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D7608" w14:textId="3E1689DA" w:rsidR="005B50BB" w:rsidRDefault="001B4EEF">
      <w:r w:rsidRPr="001B4EEF">
        <w:rPr>
          <w:noProof/>
        </w:rPr>
        <w:drawing>
          <wp:inline distT="0" distB="0" distL="0" distR="0" wp14:anchorId="4D3F549C" wp14:editId="1EF63CC5">
            <wp:extent cx="5943600" cy="3372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72485"/>
                    </a:xfrm>
                    <a:prstGeom prst="rect">
                      <a:avLst/>
                    </a:prstGeom>
                  </pic:spPr>
                </pic:pic>
              </a:graphicData>
            </a:graphic>
          </wp:inline>
        </w:drawing>
      </w:r>
    </w:p>
    <w:p w14:paraId="01B33908" w14:textId="539F8A4C" w:rsidR="00F72380" w:rsidRDefault="00F72380"/>
    <w:p w14:paraId="7544AEBF" w14:textId="51A1C37C" w:rsidR="00F72380" w:rsidRDefault="00F72380" w:rsidP="00F72380">
      <w:pPr>
        <w:pStyle w:val="Titre2"/>
        <w:shd w:val="clear" w:color="auto" w:fill="FFFFFF"/>
        <w:spacing w:before="420" w:after="120"/>
        <w:jc w:val="center"/>
        <w:rPr>
          <w:rFonts w:ascii="Source Sans Pro" w:hAnsi="Source Sans Pro"/>
          <w:b/>
          <w:bCs/>
          <w:color w:val="333333"/>
          <w:sz w:val="41"/>
          <w:szCs w:val="41"/>
          <w:u w:val="single"/>
          <w:lang w:val="fr-FR"/>
        </w:rPr>
      </w:pPr>
      <w:r w:rsidRPr="00F72380">
        <w:rPr>
          <w:rFonts w:ascii="Source Sans Pro" w:hAnsi="Source Sans Pro"/>
          <w:b/>
          <w:bCs/>
          <w:color w:val="333333"/>
          <w:sz w:val="41"/>
          <w:szCs w:val="41"/>
          <w:u w:val="single"/>
          <w:lang w:val="fr-FR"/>
        </w:rPr>
        <w:t>Les avantages de la classe flexible</w:t>
      </w:r>
    </w:p>
    <w:p w14:paraId="20D013AF" w14:textId="77777777" w:rsidR="00F72380" w:rsidRPr="00AC69D4" w:rsidRDefault="00F72380" w:rsidP="00F72380">
      <w:pPr>
        <w:pStyle w:val="Titre1"/>
        <w:pBdr>
          <w:top w:val="single" w:sz="2" w:space="0" w:color="E5E7EB"/>
          <w:left w:val="single" w:sz="2" w:space="0" w:color="E5E7EB"/>
          <w:bottom w:val="single" w:sz="2" w:space="0" w:color="E5E7EB"/>
          <w:right w:val="single" w:sz="2" w:space="0" w:color="E5E7EB"/>
        </w:pBdr>
        <w:shd w:val="clear" w:color="auto" w:fill="FFFFFF"/>
        <w:spacing w:before="0"/>
        <w:jc w:val="center"/>
        <w:rPr>
          <w:rFonts w:ascii="Source Sans Pro" w:hAnsi="Source Sans Pro"/>
          <w:color w:val="333333"/>
          <w:sz w:val="36"/>
          <w:szCs w:val="36"/>
          <w:lang w:val="fr-FR"/>
        </w:rPr>
      </w:pPr>
      <w:r w:rsidRPr="00AC69D4">
        <w:rPr>
          <w:rFonts w:ascii="Source Sans Pro" w:hAnsi="Source Sans Pro"/>
          <w:color w:val="333333"/>
          <w:sz w:val="36"/>
          <w:szCs w:val="36"/>
          <w:lang w:val="fr-FR"/>
        </w:rPr>
        <w:t>La classe flexible : c'est quoi exactement ? Quelle est son utilité ?</w:t>
      </w:r>
    </w:p>
    <w:p w14:paraId="698FE3B5" w14:textId="68703FF7" w:rsidR="00F72380" w:rsidRPr="004E6F41" w:rsidRDefault="00691CF2" w:rsidP="00F72380">
      <w:pPr>
        <w:pStyle w:val="NormalWeb"/>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jc w:val="center"/>
        <w:rPr>
          <w:rFonts w:ascii="Source Sans Pro" w:hAnsi="Source Sans Pro"/>
          <w:color w:val="454545"/>
          <w:lang w:val="fr-FR"/>
        </w:rPr>
      </w:pPr>
      <w:r>
        <w:rPr>
          <w:rFonts w:ascii="Source Sans Pro" w:hAnsi="Source Sans Pro"/>
          <w:color w:val="454545"/>
          <w:lang w:val="fr-FR"/>
        </w:rPr>
        <w:t>L</w:t>
      </w:r>
      <w:r w:rsidR="00F72380" w:rsidRPr="004E6F41">
        <w:rPr>
          <w:rFonts w:ascii="Source Sans Pro" w:hAnsi="Source Sans Pro"/>
          <w:color w:val="454545"/>
          <w:lang w:val="fr-FR"/>
        </w:rPr>
        <w:t>a classe flexible est une manière d'enseigner qui rend les élèves davantage acteurs de leurs apprentissages.</w:t>
      </w:r>
    </w:p>
    <w:p w14:paraId="45D53E9E" w14:textId="77777777" w:rsidR="00F72380" w:rsidRPr="00F72380" w:rsidRDefault="00F72380" w:rsidP="00F72380">
      <w:pPr>
        <w:rPr>
          <w:lang w:val="fr-FR"/>
        </w:rPr>
      </w:pPr>
    </w:p>
    <w:p w14:paraId="4197C415" w14:textId="77777777" w:rsidR="00F72380" w:rsidRPr="00DE12FD" w:rsidRDefault="00F72380" w:rsidP="00F72380">
      <w:pPr>
        <w:pStyle w:val="Titre3"/>
        <w:shd w:val="clear" w:color="auto" w:fill="FFFFFF"/>
        <w:spacing w:before="420" w:after="120"/>
        <w:rPr>
          <w:rFonts w:ascii="Source Sans Pro" w:hAnsi="Source Sans Pro"/>
          <w:color w:val="333333"/>
          <w:sz w:val="36"/>
          <w:szCs w:val="36"/>
          <w:lang w:val="fr-FR"/>
        </w:rPr>
      </w:pPr>
      <w:r w:rsidRPr="00DE12FD">
        <w:rPr>
          <w:rFonts w:ascii="Source Sans Pro" w:hAnsi="Source Sans Pro"/>
          <w:color w:val="333333"/>
          <w:sz w:val="36"/>
          <w:szCs w:val="36"/>
          <w:lang w:val="fr-FR"/>
        </w:rPr>
        <w:t>Améliorer le bien-être et l’apprentissage des élèves</w:t>
      </w:r>
    </w:p>
    <w:p w14:paraId="764A3E2E" w14:textId="7EF32D03" w:rsidR="00F72380" w:rsidRPr="004E6F41" w:rsidRDefault="00F72380" w:rsidP="00F72380">
      <w:pPr>
        <w:pStyle w:val="NormalWeb"/>
        <w:shd w:val="clear" w:color="auto" w:fill="FFFFFF"/>
        <w:spacing w:before="0" w:beforeAutospacing="0" w:after="240" w:afterAutospacing="0"/>
        <w:rPr>
          <w:rFonts w:ascii="Source Sans Pro" w:eastAsiaTheme="majorEastAsia" w:hAnsi="Source Sans Pro" w:cstheme="majorBidi"/>
          <w:color w:val="333333"/>
          <w:sz w:val="36"/>
          <w:szCs w:val="36"/>
          <w:lang w:val="fr-FR"/>
        </w:rPr>
      </w:pPr>
      <w:r w:rsidRPr="004E6F41">
        <w:rPr>
          <w:rFonts w:ascii="Source Sans Pro" w:hAnsi="Source Sans Pro"/>
          <w:color w:val="454545"/>
          <w:lang w:val="fr-FR"/>
        </w:rPr>
        <w:t xml:space="preserve">Grâce à la classe flexible, on peut améliorer </w:t>
      </w:r>
      <w:r w:rsidRPr="004E6F41">
        <w:rPr>
          <w:rFonts w:ascii="Source Sans Pro" w:hAnsi="Source Sans Pro"/>
          <w:color w:val="454545"/>
          <w:u w:val="single"/>
          <w:lang w:val="fr-FR"/>
        </w:rPr>
        <w:t>le bien-être de l’élève</w:t>
      </w:r>
      <w:r w:rsidRPr="004E6F41">
        <w:rPr>
          <w:rFonts w:ascii="Source Sans Pro" w:hAnsi="Source Sans Pro"/>
          <w:color w:val="454545"/>
          <w:lang w:val="fr-FR"/>
        </w:rPr>
        <w:t>. On lui donne plus de libertés, pour lui permettre en</w:t>
      </w:r>
      <w:r w:rsidR="00691CF2">
        <w:rPr>
          <w:rFonts w:ascii="Source Sans Pro" w:hAnsi="Source Sans Pro"/>
          <w:color w:val="454545"/>
          <w:lang w:val="fr-FR"/>
        </w:rPr>
        <w:t>suite</w:t>
      </w:r>
      <w:r w:rsidRPr="004E6F41">
        <w:rPr>
          <w:rFonts w:ascii="Source Sans Pro" w:hAnsi="Source Sans Pro"/>
          <w:color w:val="454545"/>
          <w:lang w:val="fr-FR"/>
        </w:rPr>
        <w:t xml:space="preserve"> d’être plus concentré et attentif. Ainsi l’élève est plus épanoui, et son apprentissage est meilleur. Avec un modèle moins rigide, plus libre (même s’il y a quand même des règles !), cela permet aux élèves de choisir leurs </w:t>
      </w:r>
      <w:r w:rsidRPr="004E6F41">
        <w:rPr>
          <w:rFonts w:ascii="Source Sans Pro" w:hAnsi="Source Sans Pro"/>
          <w:color w:val="454545"/>
          <w:u w:val="single"/>
          <w:lang w:val="fr-FR"/>
        </w:rPr>
        <w:t>modes d’apprentissage</w:t>
      </w:r>
      <w:r w:rsidRPr="004E6F41">
        <w:rPr>
          <w:rFonts w:ascii="Source Sans Pro" w:hAnsi="Source Sans Pro"/>
          <w:color w:val="454545"/>
          <w:lang w:val="fr-FR"/>
        </w:rPr>
        <w:t xml:space="preserve"> selon ce qui leur convient le mieux. Les élèves sont </w:t>
      </w:r>
      <w:r w:rsidRPr="004E6F41">
        <w:rPr>
          <w:rFonts w:ascii="Source Sans Pro" w:hAnsi="Source Sans Pro"/>
          <w:color w:val="454545"/>
          <w:u w:val="single"/>
          <w:lang w:val="fr-FR"/>
        </w:rPr>
        <w:t>responsabilisés</w:t>
      </w:r>
      <w:r w:rsidRPr="004E6F41">
        <w:rPr>
          <w:rFonts w:ascii="Source Sans Pro" w:hAnsi="Source Sans Pro"/>
          <w:color w:val="454545"/>
          <w:lang w:val="fr-FR"/>
        </w:rPr>
        <w:t xml:space="preserve"> grâce à cette pédagogie. Ils canalisent mieux leur énergie et apprennent donc mieux.</w:t>
      </w:r>
      <w:r w:rsidRPr="004E6F41">
        <w:rPr>
          <w:rFonts w:ascii="Source Sans Pro" w:eastAsiaTheme="majorEastAsia" w:hAnsi="Source Sans Pro" w:cstheme="majorBidi"/>
          <w:color w:val="333333"/>
          <w:sz w:val="36"/>
          <w:szCs w:val="36"/>
          <w:lang w:val="fr-FR"/>
        </w:rPr>
        <w:t xml:space="preserve"> </w:t>
      </w:r>
    </w:p>
    <w:p w14:paraId="194061C6" w14:textId="77777777" w:rsidR="00F72380" w:rsidRPr="00DE12FD" w:rsidRDefault="00F72380" w:rsidP="00F72380">
      <w:pPr>
        <w:pStyle w:val="Titre3"/>
        <w:shd w:val="clear" w:color="auto" w:fill="FFFFFF"/>
        <w:spacing w:before="420" w:after="120"/>
        <w:rPr>
          <w:rFonts w:ascii="Source Sans Pro" w:hAnsi="Source Sans Pro"/>
          <w:color w:val="333333"/>
          <w:sz w:val="36"/>
          <w:szCs w:val="36"/>
          <w:lang w:val="fr-FR"/>
        </w:rPr>
      </w:pPr>
      <w:r w:rsidRPr="00DE12FD">
        <w:rPr>
          <w:rFonts w:ascii="Source Sans Pro" w:hAnsi="Source Sans Pro"/>
          <w:color w:val="333333"/>
          <w:sz w:val="36"/>
          <w:szCs w:val="36"/>
          <w:lang w:val="fr-FR"/>
        </w:rPr>
        <w:lastRenderedPageBreak/>
        <w:t>Un modèle adapté à l’apprentissage des compétences</w:t>
      </w:r>
    </w:p>
    <w:p w14:paraId="55F3B488" w14:textId="101A8030" w:rsidR="00F72380" w:rsidRPr="004E6F41" w:rsidRDefault="00F72380" w:rsidP="00F72380">
      <w:pPr>
        <w:pStyle w:val="NormalWeb"/>
        <w:shd w:val="clear" w:color="auto" w:fill="FFFFFF"/>
        <w:spacing w:before="0" w:beforeAutospacing="0" w:after="240" w:afterAutospacing="0"/>
        <w:rPr>
          <w:rFonts w:ascii="Source Sans Pro" w:hAnsi="Source Sans Pro"/>
          <w:color w:val="454545"/>
          <w:lang w:val="fr-FR"/>
        </w:rPr>
      </w:pPr>
      <w:r w:rsidRPr="004E6F41">
        <w:rPr>
          <w:rFonts w:ascii="Source Sans Pro" w:hAnsi="Source Sans Pro"/>
          <w:color w:val="454545"/>
          <w:lang w:val="fr-FR"/>
        </w:rPr>
        <w:t>En plus de favoriser les apprentissages des élèves, la classe flexible permet aux élèves d’acquérir trois compétences importantes :</w:t>
      </w:r>
    </w:p>
    <w:p w14:paraId="0161A9D0" w14:textId="37785ED6" w:rsidR="00F72380" w:rsidRPr="004E6F41" w:rsidRDefault="00F72380" w:rsidP="00F72380">
      <w:pPr>
        <w:numPr>
          <w:ilvl w:val="0"/>
          <w:numId w:val="1"/>
        </w:numPr>
        <w:shd w:val="clear" w:color="auto" w:fill="FFFFFF"/>
        <w:spacing w:before="120" w:after="120" w:line="240" w:lineRule="auto"/>
        <w:rPr>
          <w:rFonts w:ascii="Source Sans Pro" w:hAnsi="Source Sans Pro"/>
          <w:b/>
          <w:bCs/>
          <w:color w:val="454545"/>
          <w:sz w:val="24"/>
          <w:szCs w:val="24"/>
          <w:lang w:val="fr-FR"/>
        </w:rPr>
      </w:pPr>
      <w:proofErr w:type="gramStart"/>
      <w:r w:rsidRPr="004E6F41">
        <w:rPr>
          <w:rStyle w:val="lev"/>
          <w:rFonts w:ascii="Source Sans Pro" w:hAnsi="Source Sans Pro"/>
          <w:b w:val="0"/>
          <w:bCs w:val="0"/>
          <w:color w:val="454545"/>
          <w:sz w:val="24"/>
          <w:szCs w:val="24"/>
          <w:lang w:val="fr-FR"/>
        </w:rPr>
        <w:t>l’autonomie</w:t>
      </w:r>
      <w:proofErr w:type="gramEnd"/>
      <w:r w:rsidRPr="004E6F41">
        <w:rPr>
          <w:rStyle w:val="lev"/>
          <w:rFonts w:ascii="Source Sans Pro" w:hAnsi="Source Sans Pro"/>
          <w:b w:val="0"/>
          <w:bCs w:val="0"/>
          <w:color w:val="454545"/>
          <w:sz w:val="24"/>
          <w:szCs w:val="24"/>
          <w:lang w:val="fr-FR"/>
        </w:rPr>
        <w:t> </w:t>
      </w:r>
    </w:p>
    <w:p w14:paraId="1ABC5354" w14:textId="327CE329" w:rsidR="00F72380" w:rsidRPr="004E6F41" w:rsidRDefault="00F72380" w:rsidP="00F72380">
      <w:pPr>
        <w:numPr>
          <w:ilvl w:val="0"/>
          <w:numId w:val="1"/>
        </w:numPr>
        <w:shd w:val="clear" w:color="auto" w:fill="FFFFFF"/>
        <w:spacing w:before="120" w:after="120" w:line="240" w:lineRule="auto"/>
        <w:rPr>
          <w:rFonts w:ascii="Source Sans Pro" w:hAnsi="Source Sans Pro"/>
          <w:b/>
          <w:bCs/>
          <w:color w:val="454545"/>
          <w:sz w:val="24"/>
          <w:szCs w:val="24"/>
          <w:lang w:val="fr-FR"/>
        </w:rPr>
      </w:pPr>
      <w:proofErr w:type="gramStart"/>
      <w:r w:rsidRPr="004E6F41">
        <w:rPr>
          <w:rStyle w:val="lev"/>
          <w:rFonts w:ascii="Source Sans Pro" w:hAnsi="Source Sans Pro"/>
          <w:b w:val="0"/>
          <w:bCs w:val="0"/>
          <w:color w:val="454545"/>
          <w:sz w:val="24"/>
          <w:szCs w:val="24"/>
          <w:lang w:val="fr-FR"/>
        </w:rPr>
        <w:t>la</w:t>
      </w:r>
      <w:proofErr w:type="gramEnd"/>
      <w:r w:rsidRPr="004E6F41">
        <w:rPr>
          <w:rStyle w:val="lev"/>
          <w:rFonts w:ascii="Source Sans Pro" w:hAnsi="Source Sans Pro"/>
          <w:b w:val="0"/>
          <w:bCs w:val="0"/>
          <w:color w:val="454545"/>
          <w:sz w:val="24"/>
          <w:szCs w:val="24"/>
          <w:lang w:val="fr-FR"/>
        </w:rPr>
        <w:t xml:space="preserve"> prise d’initiative </w:t>
      </w:r>
    </w:p>
    <w:p w14:paraId="5C617668" w14:textId="3A20419E" w:rsidR="00F72380" w:rsidRPr="004E6F41" w:rsidRDefault="00F72380" w:rsidP="00F72380">
      <w:pPr>
        <w:numPr>
          <w:ilvl w:val="0"/>
          <w:numId w:val="1"/>
        </w:numPr>
        <w:shd w:val="clear" w:color="auto" w:fill="FFFFFF"/>
        <w:spacing w:before="120" w:after="120" w:line="240" w:lineRule="auto"/>
        <w:rPr>
          <w:rStyle w:val="lev"/>
          <w:rFonts w:ascii="Source Sans Pro" w:hAnsi="Source Sans Pro"/>
          <w:color w:val="333333"/>
          <w:sz w:val="24"/>
          <w:szCs w:val="24"/>
          <w:lang w:val="fr-FR"/>
        </w:rPr>
      </w:pPr>
      <w:proofErr w:type="gramStart"/>
      <w:r w:rsidRPr="004E6F41">
        <w:rPr>
          <w:rStyle w:val="lev"/>
          <w:rFonts w:ascii="Source Sans Pro" w:hAnsi="Source Sans Pro"/>
          <w:b w:val="0"/>
          <w:bCs w:val="0"/>
          <w:color w:val="454545"/>
          <w:sz w:val="24"/>
          <w:szCs w:val="24"/>
          <w:lang w:val="fr-FR"/>
        </w:rPr>
        <w:t>la</w:t>
      </w:r>
      <w:proofErr w:type="gramEnd"/>
      <w:r w:rsidRPr="004E6F41">
        <w:rPr>
          <w:rStyle w:val="lev"/>
          <w:rFonts w:ascii="Source Sans Pro" w:hAnsi="Source Sans Pro"/>
          <w:b w:val="0"/>
          <w:bCs w:val="0"/>
          <w:color w:val="454545"/>
          <w:sz w:val="24"/>
          <w:szCs w:val="24"/>
          <w:lang w:val="fr-FR"/>
        </w:rPr>
        <w:t xml:space="preserve"> responsabilité </w:t>
      </w:r>
    </w:p>
    <w:p w14:paraId="02821EFF" w14:textId="77777777" w:rsidR="00F72380" w:rsidRPr="004E6F41" w:rsidRDefault="00F72380" w:rsidP="00F72380">
      <w:pPr>
        <w:shd w:val="clear" w:color="auto" w:fill="FFFFFF"/>
        <w:spacing w:before="120" w:after="120" w:line="240" w:lineRule="auto"/>
        <w:rPr>
          <w:rFonts w:ascii="Source Sans Pro" w:hAnsi="Source Sans Pro"/>
          <w:b/>
          <w:bCs/>
          <w:color w:val="333333"/>
          <w:sz w:val="24"/>
          <w:szCs w:val="24"/>
          <w:lang w:val="fr-FR"/>
        </w:rPr>
      </w:pPr>
    </w:p>
    <w:p w14:paraId="1AC0040B" w14:textId="5C6BD8DA" w:rsidR="00F72380" w:rsidRPr="004E6F41" w:rsidRDefault="00F72380" w:rsidP="00F72380">
      <w:pPr>
        <w:rPr>
          <w:rStyle w:val="lev"/>
          <w:rFonts w:ascii="Source Sans Pro" w:hAnsi="Source Sans Pro"/>
          <w:b w:val="0"/>
          <w:bCs w:val="0"/>
          <w:color w:val="454545"/>
          <w:sz w:val="24"/>
          <w:szCs w:val="24"/>
          <w:lang w:val="fr-FR"/>
        </w:rPr>
      </w:pPr>
      <w:r w:rsidRPr="004E6F41">
        <w:rPr>
          <w:rStyle w:val="lev"/>
          <w:rFonts w:ascii="Source Sans Pro" w:hAnsi="Source Sans Pro"/>
          <w:b w:val="0"/>
          <w:bCs w:val="0"/>
          <w:color w:val="454545"/>
          <w:sz w:val="24"/>
          <w:szCs w:val="24"/>
          <w:lang w:val="fr-FR"/>
        </w:rPr>
        <w:t>L’objectif pour l’enseignant est d</w:t>
      </w:r>
      <w:r w:rsidR="00691CF2">
        <w:rPr>
          <w:rStyle w:val="lev"/>
          <w:rFonts w:ascii="Source Sans Pro" w:hAnsi="Source Sans Pro"/>
          <w:b w:val="0"/>
          <w:bCs w:val="0"/>
          <w:color w:val="454545"/>
          <w:sz w:val="24"/>
          <w:szCs w:val="24"/>
          <w:lang w:val="fr-FR"/>
        </w:rPr>
        <w:t>e pousser</w:t>
      </w:r>
      <w:r w:rsidRPr="004E6F41">
        <w:rPr>
          <w:rStyle w:val="lev"/>
          <w:rFonts w:ascii="Source Sans Pro" w:hAnsi="Source Sans Pro"/>
          <w:b w:val="0"/>
          <w:bCs w:val="0"/>
          <w:color w:val="454545"/>
          <w:sz w:val="24"/>
          <w:szCs w:val="24"/>
          <w:lang w:val="fr-FR"/>
        </w:rPr>
        <w:t xml:space="preserve"> l’élève à être </w:t>
      </w:r>
      <w:r w:rsidRPr="004E6F41">
        <w:rPr>
          <w:rStyle w:val="lev"/>
          <w:rFonts w:ascii="Source Sans Pro" w:hAnsi="Source Sans Pro"/>
          <w:b w:val="0"/>
          <w:bCs w:val="0"/>
          <w:color w:val="454545"/>
          <w:sz w:val="24"/>
          <w:szCs w:val="24"/>
          <w:u w:val="single"/>
          <w:lang w:val="fr-FR"/>
        </w:rPr>
        <w:t>un apprenant actif</w:t>
      </w:r>
      <w:r w:rsidRPr="004E6F41">
        <w:rPr>
          <w:rStyle w:val="lev"/>
          <w:rFonts w:ascii="Source Sans Pro" w:hAnsi="Source Sans Pro"/>
          <w:b w:val="0"/>
          <w:bCs w:val="0"/>
          <w:color w:val="454545"/>
          <w:sz w:val="24"/>
          <w:szCs w:val="24"/>
          <w:lang w:val="fr-FR"/>
        </w:rPr>
        <w:t>, conscient de ses points faibles mais aussi de ses progrès. L’objectif pour les élèves est de prendre conscience de ses besoins mais aussi de ses forces pour également aider des camarades.</w:t>
      </w:r>
    </w:p>
    <w:p w14:paraId="3D4C5BD5" w14:textId="356BD4D1" w:rsidR="004E6F41" w:rsidRDefault="004E6F41" w:rsidP="00F72380">
      <w:pPr>
        <w:rPr>
          <w:rStyle w:val="lev"/>
          <w:rFonts w:ascii="Source Sans Pro" w:hAnsi="Source Sans Pro"/>
          <w:b w:val="0"/>
          <w:bCs w:val="0"/>
          <w:color w:val="454545"/>
          <w:sz w:val="30"/>
          <w:szCs w:val="30"/>
          <w:lang w:val="fr-FR"/>
        </w:rPr>
      </w:pPr>
    </w:p>
    <w:p w14:paraId="04D038FC" w14:textId="40E36B63" w:rsidR="004E6F41" w:rsidRDefault="004E6F41" w:rsidP="004E6F41">
      <w:pPr>
        <w:jc w:val="center"/>
        <w:rPr>
          <w:rStyle w:val="lev"/>
          <w:rFonts w:ascii="Source Sans Pro" w:hAnsi="Source Sans Pro"/>
          <w:b w:val="0"/>
          <w:bCs w:val="0"/>
          <w:color w:val="454545"/>
          <w:sz w:val="30"/>
          <w:szCs w:val="30"/>
          <w:lang w:val="fr-FR"/>
        </w:rPr>
      </w:pPr>
      <w:r>
        <w:rPr>
          <w:rFonts w:eastAsia="Times New Roman"/>
          <w:noProof/>
        </w:rPr>
        <w:drawing>
          <wp:inline distT="0" distB="0" distL="0" distR="0" wp14:anchorId="43F3F7FC" wp14:editId="7D201106">
            <wp:extent cx="2066925" cy="275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069933" cy="2759910"/>
                    </a:xfrm>
                    <a:prstGeom prst="rect">
                      <a:avLst/>
                    </a:prstGeom>
                    <a:noFill/>
                    <a:ln>
                      <a:noFill/>
                    </a:ln>
                  </pic:spPr>
                </pic:pic>
              </a:graphicData>
            </a:graphic>
          </wp:inline>
        </w:drawing>
      </w:r>
    </w:p>
    <w:p w14:paraId="107E60F0" w14:textId="5B59A15E" w:rsidR="00F72380" w:rsidRDefault="00F72380" w:rsidP="00F72380">
      <w:pPr>
        <w:rPr>
          <w:rStyle w:val="lev"/>
          <w:rFonts w:ascii="Source Sans Pro" w:hAnsi="Source Sans Pro"/>
          <w:b w:val="0"/>
          <w:bCs w:val="0"/>
          <w:color w:val="454545"/>
          <w:sz w:val="30"/>
          <w:szCs w:val="30"/>
          <w:lang w:val="fr-FR"/>
        </w:rPr>
      </w:pPr>
    </w:p>
    <w:p w14:paraId="6DD34CB7" w14:textId="4BB0601F" w:rsidR="00F72380" w:rsidRPr="004E6F41" w:rsidRDefault="00F72380" w:rsidP="00F72380">
      <w:pPr>
        <w:rPr>
          <w:rStyle w:val="lev"/>
          <w:rFonts w:ascii="Source Sans Pro" w:hAnsi="Source Sans Pro"/>
          <w:b w:val="0"/>
          <w:bCs w:val="0"/>
          <w:color w:val="454545"/>
          <w:sz w:val="24"/>
          <w:szCs w:val="24"/>
          <w:lang w:val="fr-FR"/>
        </w:rPr>
      </w:pPr>
      <w:r w:rsidRPr="004E6F41">
        <w:rPr>
          <w:rStyle w:val="lev"/>
          <w:rFonts w:ascii="Source Sans Pro" w:hAnsi="Source Sans Pro"/>
          <w:b w:val="0"/>
          <w:bCs w:val="0"/>
          <w:color w:val="454545"/>
          <w:sz w:val="24"/>
          <w:szCs w:val="24"/>
          <w:lang w:val="fr-FR"/>
        </w:rPr>
        <w:t xml:space="preserve">Ainsi afin d’aider l’élève, on lui proposer un </w:t>
      </w:r>
      <w:r w:rsidRPr="004E6F41">
        <w:rPr>
          <w:rStyle w:val="lev"/>
          <w:rFonts w:ascii="Source Sans Pro" w:hAnsi="Source Sans Pro"/>
          <w:b w:val="0"/>
          <w:bCs w:val="0"/>
          <w:color w:val="454545"/>
          <w:sz w:val="24"/>
          <w:szCs w:val="24"/>
          <w:u w:val="single"/>
          <w:lang w:val="fr-FR"/>
        </w:rPr>
        <w:t>plan de travail</w:t>
      </w:r>
      <w:r w:rsidRPr="004E6F41">
        <w:rPr>
          <w:rStyle w:val="lev"/>
          <w:rFonts w:ascii="Source Sans Pro" w:hAnsi="Source Sans Pro"/>
          <w:b w:val="0"/>
          <w:bCs w:val="0"/>
          <w:color w:val="454545"/>
          <w:sz w:val="24"/>
          <w:szCs w:val="24"/>
          <w:lang w:val="fr-FR"/>
        </w:rPr>
        <w:t xml:space="preserve"> personnalisé et/ou collectif afin de développer l’autonomie, d’aller vers l’auto-évaluation et de développer le sens des responsabilités. </w:t>
      </w:r>
    </w:p>
    <w:p w14:paraId="7A21BB84" w14:textId="58CD4964" w:rsidR="00F72380" w:rsidRDefault="00F72380" w:rsidP="00F72380">
      <w:pPr>
        <w:rPr>
          <w:rStyle w:val="lev"/>
          <w:rFonts w:ascii="Source Sans Pro" w:hAnsi="Source Sans Pro"/>
          <w:b w:val="0"/>
          <w:bCs w:val="0"/>
          <w:color w:val="454545"/>
          <w:sz w:val="24"/>
          <w:szCs w:val="24"/>
          <w:lang w:val="fr-FR"/>
        </w:rPr>
      </w:pPr>
      <w:r w:rsidRPr="004E6F41">
        <w:rPr>
          <w:rStyle w:val="lev"/>
          <w:rFonts w:ascii="Source Sans Pro" w:hAnsi="Source Sans Pro"/>
          <w:b w:val="0"/>
          <w:bCs w:val="0"/>
          <w:color w:val="454545"/>
          <w:sz w:val="24"/>
          <w:szCs w:val="24"/>
          <w:lang w:val="fr-FR"/>
        </w:rPr>
        <w:t xml:space="preserve">L’élève a la possibilité de se tromper, de recommencer, de s’évaluer lui-même tout au long d’une leçon. L’enseignant l’accompagne, le conforte, valide son travail, apprécie son </w:t>
      </w:r>
      <w:r w:rsidRPr="004E6F41">
        <w:rPr>
          <w:rStyle w:val="lev"/>
          <w:rFonts w:ascii="Source Sans Pro" w:hAnsi="Source Sans Pro"/>
          <w:b w:val="0"/>
          <w:bCs w:val="0"/>
          <w:color w:val="454545"/>
          <w:sz w:val="24"/>
          <w:szCs w:val="24"/>
          <w:u w:val="single"/>
          <w:lang w:val="fr-FR"/>
        </w:rPr>
        <w:t>autoévaluation</w:t>
      </w:r>
      <w:r w:rsidRPr="004E6F41">
        <w:rPr>
          <w:rStyle w:val="lev"/>
          <w:rFonts w:ascii="Source Sans Pro" w:hAnsi="Source Sans Pro"/>
          <w:b w:val="0"/>
          <w:bCs w:val="0"/>
          <w:color w:val="454545"/>
          <w:sz w:val="24"/>
          <w:szCs w:val="24"/>
          <w:lang w:val="fr-FR"/>
        </w:rPr>
        <w:t>, lui propose, si nécessaire, son aide.</w:t>
      </w:r>
    </w:p>
    <w:p w14:paraId="12BF3C5A" w14:textId="77777777" w:rsidR="00691CF2" w:rsidRDefault="00691CF2" w:rsidP="00F72380">
      <w:pPr>
        <w:rPr>
          <w:rStyle w:val="lev"/>
          <w:rFonts w:ascii="Source Sans Pro" w:hAnsi="Source Sans Pro"/>
          <w:b w:val="0"/>
          <w:bCs w:val="0"/>
          <w:color w:val="454545"/>
          <w:sz w:val="24"/>
          <w:szCs w:val="24"/>
          <w:lang w:val="fr-FR"/>
        </w:rPr>
      </w:pPr>
    </w:p>
    <w:p w14:paraId="01FDD79A" w14:textId="77777777" w:rsidR="00691CF2" w:rsidRPr="004E6F41" w:rsidRDefault="00691CF2" w:rsidP="00F72380">
      <w:pPr>
        <w:rPr>
          <w:rStyle w:val="lev"/>
          <w:rFonts w:ascii="Source Sans Pro" w:hAnsi="Source Sans Pro"/>
          <w:b w:val="0"/>
          <w:bCs w:val="0"/>
          <w:color w:val="454545"/>
          <w:sz w:val="24"/>
          <w:szCs w:val="24"/>
          <w:lang w:val="fr-FR"/>
        </w:rPr>
      </w:pPr>
    </w:p>
    <w:p w14:paraId="1E6CE486" w14:textId="40C4186F" w:rsidR="004E6F41" w:rsidRPr="004E6F41" w:rsidRDefault="00F72380" w:rsidP="00F72380">
      <w:pPr>
        <w:rPr>
          <w:rStyle w:val="lev"/>
          <w:rFonts w:ascii="Source Sans Pro" w:hAnsi="Source Sans Pro"/>
          <w:b w:val="0"/>
          <w:bCs w:val="0"/>
          <w:color w:val="454545"/>
          <w:sz w:val="24"/>
          <w:szCs w:val="24"/>
          <w:lang w:val="fr-FR"/>
        </w:rPr>
      </w:pPr>
      <w:r w:rsidRPr="004E6F41">
        <w:rPr>
          <w:rStyle w:val="lev"/>
          <w:rFonts w:ascii="Source Sans Pro" w:hAnsi="Source Sans Pro"/>
          <w:b w:val="0"/>
          <w:bCs w:val="0"/>
          <w:color w:val="454545"/>
          <w:sz w:val="24"/>
          <w:szCs w:val="24"/>
          <w:lang w:val="fr-FR"/>
        </w:rPr>
        <w:t xml:space="preserve">Les évaluations aident les élèves à mieux apprendre. Elles permettent d’identifier et valoriser les progrès, d’encourager l’enfant, </w:t>
      </w:r>
      <w:r w:rsidR="00AC69D4" w:rsidRPr="004E6F41">
        <w:rPr>
          <w:rStyle w:val="lev"/>
          <w:rFonts w:ascii="Source Sans Pro" w:hAnsi="Source Sans Pro"/>
          <w:b w:val="0"/>
          <w:bCs w:val="0"/>
          <w:color w:val="454545"/>
          <w:sz w:val="24"/>
          <w:szCs w:val="24"/>
          <w:lang w:val="fr-FR"/>
        </w:rPr>
        <w:t>au lieu de pointer ce qui ne va pas</w:t>
      </w:r>
      <w:r w:rsidRPr="004E6F41">
        <w:rPr>
          <w:rStyle w:val="lev"/>
          <w:rFonts w:ascii="Source Sans Pro" w:hAnsi="Source Sans Pro"/>
          <w:b w:val="0"/>
          <w:bCs w:val="0"/>
          <w:color w:val="454545"/>
          <w:sz w:val="24"/>
          <w:szCs w:val="24"/>
          <w:lang w:val="fr-FR"/>
        </w:rPr>
        <w:t xml:space="preserve">. L’esprit de la classe flexible amène à </w:t>
      </w:r>
      <w:r w:rsidRPr="004E6F41">
        <w:rPr>
          <w:rStyle w:val="lev"/>
          <w:rFonts w:ascii="Source Sans Pro" w:hAnsi="Source Sans Pro"/>
          <w:b w:val="0"/>
          <w:bCs w:val="0"/>
          <w:color w:val="454545"/>
          <w:sz w:val="24"/>
          <w:szCs w:val="24"/>
          <w:u w:val="single"/>
          <w:lang w:val="fr-FR"/>
        </w:rPr>
        <w:t>l’évaluation positive</w:t>
      </w:r>
      <w:r w:rsidRPr="004E6F41">
        <w:rPr>
          <w:rStyle w:val="lev"/>
          <w:rFonts w:ascii="Source Sans Pro" w:hAnsi="Source Sans Pro"/>
          <w:b w:val="0"/>
          <w:bCs w:val="0"/>
          <w:color w:val="454545"/>
          <w:sz w:val="24"/>
          <w:szCs w:val="24"/>
          <w:lang w:val="fr-FR"/>
        </w:rPr>
        <w:t xml:space="preserve"> puisqu’il s’agit de reconnaitre les acquis des élèves et de les aider à progresser, avancer et </w:t>
      </w:r>
      <w:r w:rsidR="00691CF2">
        <w:rPr>
          <w:rStyle w:val="lev"/>
          <w:rFonts w:ascii="Source Sans Pro" w:hAnsi="Source Sans Pro"/>
          <w:b w:val="0"/>
          <w:bCs w:val="0"/>
          <w:color w:val="454545"/>
          <w:sz w:val="24"/>
          <w:szCs w:val="24"/>
          <w:lang w:val="fr-FR"/>
        </w:rPr>
        <w:t>s’</w:t>
      </w:r>
      <w:r w:rsidR="00AC69D4" w:rsidRPr="004E6F41">
        <w:rPr>
          <w:rStyle w:val="lev"/>
          <w:rFonts w:ascii="Source Sans Pro" w:hAnsi="Source Sans Pro"/>
          <w:b w:val="0"/>
          <w:bCs w:val="0"/>
          <w:color w:val="454545"/>
          <w:sz w:val="24"/>
          <w:szCs w:val="24"/>
          <w:lang w:val="fr-FR"/>
        </w:rPr>
        <w:t>améliorer</w:t>
      </w:r>
      <w:r w:rsidRPr="004E6F41">
        <w:rPr>
          <w:rStyle w:val="lev"/>
          <w:rFonts w:ascii="Source Sans Pro" w:hAnsi="Source Sans Pro"/>
          <w:b w:val="0"/>
          <w:bCs w:val="0"/>
          <w:color w:val="454545"/>
          <w:sz w:val="24"/>
          <w:szCs w:val="24"/>
          <w:lang w:val="fr-FR"/>
        </w:rPr>
        <w:t>.</w:t>
      </w:r>
      <w:r w:rsidR="004E6F41" w:rsidRPr="004E6F41">
        <w:rPr>
          <w:rStyle w:val="lev"/>
          <w:rFonts w:ascii="Source Sans Pro" w:hAnsi="Source Sans Pro"/>
          <w:b w:val="0"/>
          <w:bCs w:val="0"/>
          <w:color w:val="454545"/>
          <w:sz w:val="24"/>
          <w:szCs w:val="24"/>
          <w:lang w:val="fr-FR"/>
        </w:rPr>
        <w:t xml:space="preserve"> </w:t>
      </w:r>
    </w:p>
    <w:p w14:paraId="37EDF472" w14:textId="5C8F848D" w:rsidR="00F72380" w:rsidRPr="004E6F41" w:rsidRDefault="004E6F41" w:rsidP="00F72380">
      <w:pPr>
        <w:rPr>
          <w:rStyle w:val="lev"/>
          <w:rFonts w:ascii="Source Sans Pro" w:hAnsi="Source Sans Pro"/>
          <w:b w:val="0"/>
          <w:bCs w:val="0"/>
          <w:color w:val="454545"/>
          <w:sz w:val="24"/>
          <w:szCs w:val="24"/>
          <w:lang w:val="fr-FR"/>
        </w:rPr>
      </w:pPr>
      <w:r w:rsidRPr="004E6F41">
        <w:rPr>
          <w:rStyle w:val="lev"/>
          <w:rFonts w:ascii="Source Sans Pro" w:hAnsi="Source Sans Pro"/>
          <w:b w:val="0"/>
          <w:bCs w:val="0"/>
          <w:color w:val="454545"/>
          <w:sz w:val="24"/>
          <w:szCs w:val="24"/>
          <w:lang w:val="fr-FR"/>
        </w:rPr>
        <w:t xml:space="preserve">Divers supports sont proposés dont </w:t>
      </w:r>
      <w:r w:rsidRPr="004E6F41">
        <w:rPr>
          <w:rStyle w:val="lev"/>
          <w:rFonts w:ascii="Source Sans Pro" w:hAnsi="Source Sans Pro"/>
          <w:b w:val="0"/>
          <w:bCs w:val="0"/>
          <w:color w:val="454545"/>
          <w:sz w:val="24"/>
          <w:szCs w:val="24"/>
          <w:u w:val="single"/>
          <w:lang w:val="fr-FR"/>
        </w:rPr>
        <w:t>les ceintures de compétences</w:t>
      </w:r>
      <w:r w:rsidRPr="004E6F41">
        <w:rPr>
          <w:rStyle w:val="lev"/>
          <w:rFonts w:ascii="Source Sans Pro" w:hAnsi="Source Sans Pro"/>
          <w:b w:val="0"/>
          <w:bCs w:val="0"/>
          <w:color w:val="454545"/>
          <w:sz w:val="24"/>
          <w:szCs w:val="24"/>
          <w:lang w:val="fr-FR"/>
        </w:rPr>
        <w:t xml:space="preserve"> (que nous expliqueron</w:t>
      </w:r>
      <w:r w:rsidR="00691CF2">
        <w:rPr>
          <w:rStyle w:val="lev"/>
          <w:rFonts w:ascii="Source Sans Pro" w:hAnsi="Source Sans Pro"/>
          <w:b w:val="0"/>
          <w:bCs w:val="0"/>
          <w:color w:val="454545"/>
          <w:sz w:val="24"/>
          <w:szCs w:val="24"/>
          <w:lang w:val="fr-FR"/>
        </w:rPr>
        <w:t>s</w:t>
      </w:r>
      <w:r w:rsidRPr="004E6F41">
        <w:rPr>
          <w:rStyle w:val="lev"/>
          <w:rFonts w:ascii="Source Sans Pro" w:hAnsi="Source Sans Pro"/>
          <w:b w:val="0"/>
          <w:bCs w:val="0"/>
          <w:color w:val="454545"/>
          <w:sz w:val="24"/>
          <w:szCs w:val="24"/>
          <w:lang w:val="fr-FR"/>
        </w:rPr>
        <w:t xml:space="preserve"> en détails dans un prochain article).</w:t>
      </w:r>
    </w:p>
    <w:p w14:paraId="6019F39A" w14:textId="5EA34438" w:rsidR="00F72380" w:rsidRPr="004E6F41" w:rsidRDefault="00F72380" w:rsidP="00F72380">
      <w:pPr>
        <w:rPr>
          <w:sz w:val="24"/>
          <w:szCs w:val="24"/>
          <w:lang w:val="fr-FR"/>
        </w:rPr>
      </w:pPr>
    </w:p>
    <w:p w14:paraId="18907D40" w14:textId="56BE24B2" w:rsidR="00F72380" w:rsidRPr="004E6F41" w:rsidRDefault="00AC69D4" w:rsidP="00F72380">
      <w:pPr>
        <w:rPr>
          <w:rStyle w:val="lev"/>
          <w:rFonts w:ascii="Source Sans Pro" w:hAnsi="Source Sans Pro"/>
          <w:b w:val="0"/>
          <w:bCs w:val="0"/>
          <w:color w:val="454545"/>
          <w:sz w:val="24"/>
          <w:szCs w:val="24"/>
          <w:lang w:val="fr-FR"/>
        </w:rPr>
      </w:pPr>
      <w:r w:rsidRPr="004E6F41">
        <w:rPr>
          <w:rStyle w:val="lev"/>
          <w:rFonts w:ascii="Source Sans Pro" w:hAnsi="Source Sans Pro"/>
          <w:b w:val="0"/>
          <w:bCs w:val="0"/>
          <w:color w:val="454545"/>
          <w:sz w:val="24"/>
          <w:szCs w:val="24"/>
          <w:lang w:val="fr-FR"/>
        </w:rPr>
        <w:t>Ainsi cette pédagogie :</w:t>
      </w:r>
    </w:p>
    <w:p w14:paraId="1484420E" w14:textId="77777777" w:rsidR="00F72380" w:rsidRPr="00DE12FD" w:rsidRDefault="00F72380" w:rsidP="00F72380">
      <w:pPr>
        <w:numPr>
          <w:ilvl w:val="0"/>
          <w:numId w:val="2"/>
        </w:numPr>
        <w:shd w:val="clear" w:color="auto" w:fill="FFFFFF"/>
        <w:spacing w:after="0" w:line="240" w:lineRule="auto"/>
        <w:ind w:left="1080"/>
        <w:jc w:val="both"/>
        <w:rPr>
          <w:rStyle w:val="lev"/>
          <w:rFonts w:ascii="Source Sans Pro" w:hAnsi="Source Sans Pro"/>
          <w:b w:val="0"/>
          <w:bCs w:val="0"/>
          <w:color w:val="454545"/>
          <w:sz w:val="24"/>
          <w:szCs w:val="24"/>
          <w:lang w:val="fr-FR"/>
        </w:rPr>
      </w:pPr>
      <w:r w:rsidRPr="00DE12FD">
        <w:rPr>
          <w:rStyle w:val="lev"/>
          <w:rFonts w:ascii="Source Sans Pro" w:hAnsi="Source Sans Pro"/>
          <w:b w:val="0"/>
          <w:bCs w:val="0"/>
          <w:color w:val="454545"/>
          <w:sz w:val="24"/>
          <w:szCs w:val="24"/>
          <w:lang w:val="fr-FR"/>
        </w:rPr>
        <w:t>Améliore l’attention à la tâche et les capacités d’apprentissage</w:t>
      </w:r>
    </w:p>
    <w:p w14:paraId="30E6C0DE" w14:textId="77777777" w:rsidR="00F72380" w:rsidRPr="00DE12FD" w:rsidRDefault="00F72380" w:rsidP="00F72380">
      <w:pPr>
        <w:numPr>
          <w:ilvl w:val="0"/>
          <w:numId w:val="2"/>
        </w:numPr>
        <w:shd w:val="clear" w:color="auto" w:fill="FFFFFF"/>
        <w:spacing w:after="0" w:line="240" w:lineRule="auto"/>
        <w:ind w:left="1080"/>
        <w:jc w:val="both"/>
        <w:rPr>
          <w:rStyle w:val="lev"/>
          <w:rFonts w:ascii="Source Sans Pro" w:hAnsi="Source Sans Pro"/>
          <w:b w:val="0"/>
          <w:bCs w:val="0"/>
          <w:color w:val="454545"/>
          <w:sz w:val="24"/>
          <w:szCs w:val="24"/>
          <w:lang w:val="fr-FR"/>
        </w:rPr>
      </w:pPr>
      <w:r w:rsidRPr="00DE12FD">
        <w:rPr>
          <w:rStyle w:val="lev"/>
          <w:rFonts w:ascii="Source Sans Pro" w:hAnsi="Source Sans Pro"/>
          <w:b w:val="0"/>
          <w:bCs w:val="0"/>
          <w:color w:val="454545"/>
          <w:sz w:val="24"/>
          <w:szCs w:val="24"/>
          <w:lang w:val="fr-FR"/>
        </w:rPr>
        <w:t>S’adapte à chaque élève</w:t>
      </w:r>
    </w:p>
    <w:p w14:paraId="1F81DDD1" w14:textId="77777777" w:rsidR="00F72380" w:rsidRPr="00DE12FD" w:rsidRDefault="00F72380" w:rsidP="00F72380">
      <w:pPr>
        <w:numPr>
          <w:ilvl w:val="0"/>
          <w:numId w:val="2"/>
        </w:numPr>
        <w:shd w:val="clear" w:color="auto" w:fill="FFFFFF"/>
        <w:spacing w:after="0" w:line="240" w:lineRule="auto"/>
        <w:ind w:left="1080"/>
        <w:jc w:val="both"/>
        <w:rPr>
          <w:rStyle w:val="lev"/>
          <w:rFonts w:ascii="Source Sans Pro" w:hAnsi="Source Sans Pro"/>
          <w:b w:val="0"/>
          <w:bCs w:val="0"/>
          <w:color w:val="454545"/>
          <w:sz w:val="24"/>
          <w:szCs w:val="24"/>
          <w:lang w:val="fr-FR"/>
        </w:rPr>
      </w:pPr>
      <w:r w:rsidRPr="00DE12FD">
        <w:rPr>
          <w:rStyle w:val="lev"/>
          <w:rFonts w:ascii="Source Sans Pro" w:hAnsi="Source Sans Pro"/>
          <w:b w:val="0"/>
          <w:bCs w:val="0"/>
          <w:color w:val="454545"/>
          <w:sz w:val="24"/>
          <w:szCs w:val="24"/>
          <w:lang w:val="fr-FR"/>
        </w:rPr>
        <w:t>Invite à la bonne humeur et à l’enthousiasme</w:t>
      </w:r>
    </w:p>
    <w:p w14:paraId="5427543F" w14:textId="4F33C959" w:rsidR="00F72380" w:rsidRPr="00DE12FD" w:rsidRDefault="00F72380" w:rsidP="00F72380">
      <w:pPr>
        <w:numPr>
          <w:ilvl w:val="0"/>
          <w:numId w:val="2"/>
        </w:numPr>
        <w:shd w:val="clear" w:color="auto" w:fill="FFFFFF"/>
        <w:spacing w:after="0" w:line="240" w:lineRule="auto"/>
        <w:ind w:left="1080"/>
        <w:jc w:val="both"/>
        <w:rPr>
          <w:rStyle w:val="lev"/>
          <w:rFonts w:ascii="Source Sans Pro" w:hAnsi="Source Sans Pro"/>
          <w:b w:val="0"/>
          <w:bCs w:val="0"/>
          <w:color w:val="454545"/>
          <w:sz w:val="24"/>
          <w:szCs w:val="24"/>
          <w:lang w:val="fr-FR"/>
        </w:rPr>
      </w:pPr>
      <w:r w:rsidRPr="00DE12FD">
        <w:rPr>
          <w:rStyle w:val="lev"/>
          <w:rFonts w:ascii="Source Sans Pro" w:hAnsi="Source Sans Pro"/>
          <w:b w:val="0"/>
          <w:bCs w:val="0"/>
          <w:color w:val="454545"/>
          <w:sz w:val="24"/>
          <w:szCs w:val="24"/>
          <w:lang w:val="fr-FR"/>
        </w:rPr>
        <w:t>Améliore les relations avec son enseignant, avec ses camarades mais aussi avec l’apprentissage</w:t>
      </w:r>
    </w:p>
    <w:p w14:paraId="03D7CD02" w14:textId="77777777" w:rsidR="00F72380" w:rsidRPr="00DE12FD" w:rsidRDefault="00F72380" w:rsidP="00F72380">
      <w:pPr>
        <w:numPr>
          <w:ilvl w:val="0"/>
          <w:numId w:val="2"/>
        </w:numPr>
        <w:shd w:val="clear" w:color="auto" w:fill="FFFFFF"/>
        <w:spacing w:after="0" w:line="240" w:lineRule="auto"/>
        <w:ind w:left="1080"/>
        <w:jc w:val="both"/>
        <w:rPr>
          <w:rStyle w:val="lev"/>
          <w:rFonts w:ascii="Source Sans Pro" w:hAnsi="Source Sans Pro"/>
          <w:b w:val="0"/>
          <w:bCs w:val="0"/>
          <w:color w:val="454545"/>
          <w:sz w:val="24"/>
          <w:szCs w:val="24"/>
          <w:lang w:val="fr-FR"/>
        </w:rPr>
      </w:pPr>
      <w:r w:rsidRPr="00DE12FD">
        <w:rPr>
          <w:rStyle w:val="lev"/>
          <w:rFonts w:ascii="Source Sans Pro" w:hAnsi="Source Sans Pro"/>
          <w:b w:val="0"/>
          <w:bCs w:val="0"/>
          <w:color w:val="454545"/>
          <w:sz w:val="24"/>
          <w:szCs w:val="24"/>
          <w:lang w:val="fr-FR"/>
        </w:rPr>
        <w:t>Permet la collaboration et le travail d’équipe</w:t>
      </w:r>
    </w:p>
    <w:p w14:paraId="08E06A38" w14:textId="7A203E5F" w:rsidR="00F72380" w:rsidRPr="004E6F41" w:rsidRDefault="00F72380" w:rsidP="00F72380">
      <w:pPr>
        <w:numPr>
          <w:ilvl w:val="0"/>
          <w:numId w:val="2"/>
        </w:numPr>
        <w:shd w:val="clear" w:color="auto" w:fill="FFFFFF"/>
        <w:spacing w:after="0" w:line="240" w:lineRule="auto"/>
        <w:ind w:left="1080"/>
        <w:jc w:val="both"/>
        <w:rPr>
          <w:rStyle w:val="lev"/>
          <w:rFonts w:ascii="Source Sans Pro" w:hAnsi="Source Sans Pro"/>
          <w:b w:val="0"/>
          <w:bCs w:val="0"/>
          <w:color w:val="454545"/>
          <w:sz w:val="24"/>
          <w:szCs w:val="24"/>
          <w:lang w:val="fr-FR"/>
        </w:rPr>
      </w:pPr>
      <w:r w:rsidRPr="00DE12FD">
        <w:rPr>
          <w:rStyle w:val="lev"/>
          <w:rFonts w:ascii="Source Sans Pro" w:hAnsi="Source Sans Pro"/>
          <w:b w:val="0"/>
          <w:bCs w:val="0"/>
          <w:color w:val="454545"/>
          <w:sz w:val="24"/>
          <w:szCs w:val="24"/>
          <w:lang w:val="fr-FR"/>
        </w:rPr>
        <w:t>Offre un choix à l’élève : il sait où il sera productif</w:t>
      </w:r>
      <w:r w:rsidRPr="004E6F41">
        <w:rPr>
          <w:rStyle w:val="lev"/>
          <w:rFonts w:ascii="Source Sans Pro" w:hAnsi="Source Sans Pro"/>
          <w:b w:val="0"/>
          <w:bCs w:val="0"/>
          <w:color w:val="454545"/>
          <w:sz w:val="24"/>
          <w:szCs w:val="24"/>
        </w:rPr>
        <w:t xml:space="preserve"> </w:t>
      </w:r>
    </w:p>
    <w:p w14:paraId="4205B35B" w14:textId="6FBE72D0" w:rsidR="004E6F41" w:rsidRDefault="004E6F41" w:rsidP="004E6F41">
      <w:pPr>
        <w:shd w:val="clear" w:color="auto" w:fill="FFFFFF"/>
        <w:spacing w:after="0" w:line="240" w:lineRule="auto"/>
        <w:ind w:left="1080"/>
        <w:jc w:val="both"/>
        <w:rPr>
          <w:rStyle w:val="lev"/>
          <w:rFonts w:ascii="Source Sans Pro" w:hAnsi="Source Sans Pro"/>
          <w:b w:val="0"/>
          <w:bCs w:val="0"/>
          <w:color w:val="454545"/>
          <w:sz w:val="30"/>
          <w:szCs w:val="30"/>
        </w:rPr>
      </w:pPr>
    </w:p>
    <w:p w14:paraId="7FEA5A63" w14:textId="10B060EA" w:rsidR="00AC69D4" w:rsidRDefault="004E6F41" w:rsidP="004E6F41">
      <w:pPr>
        <w:jc w:val="center"/>
        <w:rPr>
          <w:lang w:val="fr-FR"/>
        </w:rPr>
      </w:pPr>
      <w:r>
        <w:rPr>
          <w:rFonts w:eastAsia="Times New Roman"/>
          <w:noProof/>
        </w:rPr>
        <w:drawing>
          <wp:inline distT="0" distB="0" distL="0" distR="0" wp14:anchorId="2E097D16" wp14:editId="03135F97">
            <wp:extent cx="3381090" cy="349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391270" cy="3509385"/>
                    </a:xfrm>
                    <a:prstGeom prst="rect">
                      <a:avLst/>
                    </a:prstGeom>
                    <a:noFill/>
                    <a:ln>
                      <a:noFill/>
                    </a:ln>
                  </pic:spPr>
                </pic:pic>
              </a:graphicData>
            </a:graphic>
          </wp:inline>
        </w:drawing>
      </w:r>
    </w:p>
    <w:sectPr w:rsidR="00AC69D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E413C" w14:textId="77777777" w:rsidR="008809E8" w:rsidRDefault="008809E8" w:rsidP="00F72380">
      <w:pPr>
        <w:spacing w:after="0" w:line="240" w:lineRule="auto"/>
      </w:pPr>
      <w:r>
        <w:separator/>
      </w:r>
    </w:p>
  </w:endnote>
  <w:endnote w:type="continuationSeparator" w:id="0">
    <w:p w14:paraId="541AAD6F" w14:textId="77777777" w:rsidR="008809E8" w:rsidRDefault="008809E8" w:rsidP="00F72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6D663" w14:textId="77777777" w:rsidR="008809E8" w:rsidRDefault="008809E8" w:rsidP="00F72380">
      <w:pPr>
        <w:spacing w:after="0" w:line="240" w:lineRule="auto"/>
      </w:pPr>
      <w:r>
        <w:separator/>
      </w:r>
    </w:p>
  </w:footnote>
  <w:footnote w:type="continuationSeparator" w:id="0">
    <w:p w14:paraId="0ED8E920" w14:textId="77777777" w:rsidR="008809E8" w:rsidRDefault="008809E8" w:rsidP="00F723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D03BA1"/>
    <w:multiLevelType w:val="multilevel"/>
    <w:tmpl w:val="C2107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8C34BA"/>
    <w:multiLevelType w:val="multilevel"/>
    <w:tmpl w:val="DDD4C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5790208">
    <w:abstractNumId w:val="0"/>
  </w:num>
  <w:num w:numId="2" w16cid:durableId="732897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4EEF"/>
    <w:rsid w:val="001974C9"/>
    <w:rsid w:val="001B4EEF"/>
    <w:rsid w:val="004E6F41"/>
    <w:rsid w:val="005B50BB"/>
    <w:rsid w:val="00691CF2"/>
    <w:rsid w:val="008809E8"/>
    <w:rsid w:val="00AC69D4"/>
    <w:rsid w:val="00B13EA2"/>
    <w:rsid w:val="00F72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61F39"/>
  <w15:chartTrackingRefBased/>
  <w15:docId w15:val="{A9CE2A9D-9A15-4A3F-8FA0-80E217B31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723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F723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F7238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semiHidden/>
    <w:rsid w:val="00F72380"/>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F72380"/>
    <w:rPr>
      <w:rFonts w:asciiTheme="majorHAnsi" w:eastAsiaTheme="majorEastAsia" w:hAnsiTheme="majorHAnsi" w:cstheme="majorBidi"/>
      <w:color w:val="1F3763" w:themeColor="accent1" w:themeShade="7F"/>
      <w:sz w:val="24"/>
      <w:szCs w:val="24"/>
    </w:rPr>
  </w:style>
  <w:style w:type="character" w:styleId="lev">
    <w:name w:val="Strong"/>
    <w:basedOn w:val="Policepardfaut"/>
    <w:uiPriority w:val="22"/>
    <w:qFormat/>
    <w:rsid w:val="00F72380"/>
    <w:rPr>
      <w:b/>
      <w:bCs/>
    </w:rPr>
  </w:style>
  <w:style w:type="paragraph" w:styleId="NormalWeb">
    <w:name w:val="Normal (Web)"/>
    <w:basedOn w:val="Normal"/>
    <w:uiPriority w:val="99"/>
    <w:semiHidden/>
    <w:unhideWhenUsed/>
    <w:rsid w:val="00F72380"/>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F72380"/>
    <w:rPr>
      <w:color w:val="0000FF"/>
      <w:u w:val="single"/>
    </w:rPr>
  </w:style>
  <w:style w:type="character" w:customStyle="1" w:styleId="Titre1Car">
    <w:name w:val="Titre 1 Car"/>
    <w:basedOn w:val="Policepardfaut"/>
    <w:link w:val="Titre1"/>
    <w:uiPriority w:val="9"/>
    <w:rsid w:val="00F72380"/>
    <w:rPr>
      <w:rFonts w:asciiTheme="majorHAnsi" w:eastAsiaTheme="majorEastAsia" w:hAnsiTheme="majorHAnsi" w:cstheme="majorBidi"/>
      <w:color w:val="2F5496" w:themeColor="accent1" w:themeShade="BF"/>
      <w:sz w:val="32"/>
      <w:szCs w:val="32"/>
    </w:rPr>
  </w:style>
  <w:style w:type="paragraph" w:styleId="En-tte">
    <w:name w:val="header"/>
    <w:basedOn w:val="Normal"/>
    <w:link w:val="En-tteCar"/>
    <w:uiPriority w:val="99"/>
    <w:unhideWhenUsed/>
    <w:rsid w:val="00F72380"/>
    <w:pPr>
      <w:tabs>
        <w:tab w:val="center" w:pos="4680"/>
        <w:tab w:val="right" w:pos="9360"/>
      </w:tabs>
      <w:spacing w:after="0" w:line="240" w:lineRule="auto"/>
    </w:pPr>
  </w:style>
  <w:style w:type="character" w:customStyle="1" w:styleId="En-tteCar">
    <w:name w:val="En-tête Car"/>
    <w:basedOn w:val="Policepardfaut"/>
    <w:link w:val="En-tte"/>
    <w:uiPriority w:val="99"/>
    <w:rsid w:val="00F72380"/>
  </w:style>
  <w:style w:type="paragraph" w:styleId="Pieddepage">
    <w:name w:val="footer"/>
    <w:basedOn w:val="Normal"/>
    <w:link w:val="PieddepageCar"/>
    <w:uiPriority w:val="99"/>
    <w:unhideWhenUsed/>
    <w:rsid w:val="00F7238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F72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551c798f-0da3-4c2d-a5d9-95c18c88c67a@eurprd02.prod.outlook.com" TargetMode="Externa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cid:2c9d9995-85af-4974-a4a9-477f661a71f1@eurprd02.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395</Words>
  <Characters>2177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SAP</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LHERMITTE, Anne</dc:creator>
  <cp:keywords/>
  <dc:description/>
  <cp:lastModifiedBy>Liam SCHURGAST</cp:lastModifiedBy>
  <cp:revision>2</cp:revision>
  <dcterms:created xsi:type="dcterms:W3CDTF">2023-10-08T10:54:00Z</dcterms:created>
  <dcterms:modified xsi:type="dcterms:W3CDTF">2023-10-08T10:54:00Z</dcterms:modified>
</cp:coreProperties>
</file>