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D731" w14:textId="678D52ED" w:rsidR="00C41B67" w:rsidRPr="00194483" w:rsidRDefault="00C41B67">
      <w:pPr>
        <w:rPr>
          <w:rFonts w:ascii="Lato" w:eastAsia="Times New Roman" w:hAnsi="Lato" w:cs="Times New Roman"/>
          <w:b/>
          <w:bCs/>
          <w:color w:val="021A27"/>
          <w:sz w:val="26"/>
          <w:szCs w:val="26"/>
          <w:u w:val="single"/>
          <w:lang w:val="fr-FR"/>
        </w:rPr>
      </w:pPr>
      <w:r w:rsidRPr="00194483">
        <w:rPr>
          <w:rFonts w:ascii="Lato" w:eastAsia="Times New Roman" w:hAnsi="Lato" w:cs="Times New Roman"/>
          <w:b/>
          <w:bCs/>
          <w:color w:val="021A27"/>
          <w:sz w:val="26"/>
          <w:szCs w:val="26"/>
          <w:u w:val="single"/>
          <w:lang w:val="fr-FR"/>
        </w:rPr>
        <w:t>La classe flexible 5è Hugo</w:t>
      </w:r>
    </w:p>
    <w:p w14:paraId="33B32D1C" w14:textId="2F9659DB" w:rsidR="00C41B67" w:rsidRPr="00194483" w:rsidRDefault="00C41B67">
      <w:pPr>
        <w:rPr>
          <w:rFonts w:ascii="Lato" w:eastAsia="Times New Roman" w:hAnsi="Lato" w:cs="Times New Roman"/>
          <w:color w:val="021A27"/>
          <w:sz w:val="26"/>
          <w:szCs w:val="26"/>
          <w:lang w:val="fr-FR"/>
        </w:rPr>
      </w:pPr>
      <w:r w:rsidRPr="00194483">
        <w:rPr>
          <w:rFonts w:ascii="Lato" w:eastAsia="Times New Roman" w:hAnsi="Lato" w:cs="Times New Roman"/>
          <w:color w:val="021A27"/>
          <w:sz w:val="26"/>
          <w:szCs w:val="26"/>
          <w:lang w:val="fr-FR"/>
        </w:rPr>
        <w:t xml:space="preserve">Toujours avec la volonté d’améliorer les conditions d’apprentissage et l’épanouissement des enfants, le collège Sainte Geneviève a mis en place </w:t>
      </w:r>
      <w:r w:rsidR="008E2D44" w:rsidRPr="00194483">
        <w:rPr>
          <w:rFonts w:ascii="Lato" w:eastAsia="Times New Roman" w:hAnsi="Lato" w:cs="Times New Roman"/>
          <w:color w:val="021A27"/>
          <w:sz w:val="26"/>
          <w:szCs w:val="26"/>
          <w:lang w:val="fr-FR"/>
        </w:rPr>
        <w:t>une</w:t>
      </w:r>
      <w:r w:rsidRPr="00194483">
        <w:rPr>
          <w:rFonts w:ascii="Lato" w:eastAsia="Times New Roman" w:hAnsi="Lato" w:cs="Times New Roman"/>
          <w:color w:val="021A27"/>
          <w:sz w:val="26"/>
          <w:szCs w:val="26"/>
          <w:lang w:val="fr-FR"/>
        </w:rPr>
        <w:t xml:space="preserve"> classe flexible.</w:t>
      </w:r>
    </w:p>
    <w:p w14:paraId="45A50355" w14:textId="667DBDAD" w:rsidR="00C41B67" w:rsidRDefault="00C41B67">
      <w:pPr>
        <w:rPr>
          <w:rFonts w:ascii="Arial" w:hAnsi="Arial"/>
          <w:color w:val="021A27"/>
          <w:sz w:val="24"/>
          <w:szCs w:val="24"/>
          <w:shd w:val="clear" w:color="auto" w:fill="ECE8E5"/>
          <w:lang w:val="fr-FR"/>
        </w:rPr>
      </w:pPr>
    </w:p>
    <w:p w14:paraId="48AB18D8" w14:textId="482020C1" w:rsidR="008E2D44" w:rsidRDefault="008E2D44" w:rsidP="008E2D44">
      <w:pPr>
        <w:pStyle w:val="NormalWeb"/>
        <w:shd w:val="clear" w:color="auto" w:fill="FFFFFF"/>
        <w:spacing w:before="312" w:beforeAutospacing="0" w:after="312" w:afterAutospacing="0"/>
        <w:rPr>
          <w:rFonts w:ascii="Lato" w:hAnsi="Lato"/>
          <w:color w:val="021A27"/>
          <w:sz w:val="26"/>
          <w:szCs w:val="26"/>
          <w:lang w:val="fr-FR"/>
        </w:rPr>
      </w:pPr>
      <w:r>
        <w:rPr>
          <w:rFonts w:ascii="Lato" w:hAnsi="Lato"/>
          <w:color w:val="021A27"/>
          <w:sz w:val="26"/>
          <w:szCs w:val="26"/>
          <w:lang w:val="fr-FR"/>
        </w:rPr>
        <w:t>La</w:t>
      </w:r>
      <w:r w:rsidRPr="008E2D44">
        <w:rPr>
          <w:rFonts w:ascii="Lato" w:hAnsi="Lato"/>
          <w:color w:val="021A27"/>
          <w:sz w:val="26"/>
          <w:szCs w:val="26"/>
          <w:lang w:val="fr-FR"/>
        </w:rPr>
        <w:t xml:space="preserve"> classe flexible</w:t>
      </w:r>
      <w:r>
        <w:rPr>
          <w:rFonts w:ascii="Lato" w:hAnsi="Lato"/>
          <w:color w:val="021A27"/>
          <w:sz w:val="26"/>
          <w:szCs w:val="26"/>
          <w:lang w:val="fr-FR"/>
        </w:rPr>
        <w:t xml:space="preserve"> a</w:t>
      </w:r>
      <w:r w:rsidRPr="008E2D44">
        <w:rPr>
          <w:rFonts w:ascii="Lato" w:hAnsi="Lato"/>
          <w:color w:val="021A27"/>
          <w:sz w:val="26"/>
          <w:szCs w:val="26"/>
          <w:lang w:val="fr-FR"/>
        </w:rPr>
        <w:t xml:space="preserve"> pour objectif de rendre les élèves acteurs de leurs apprentissages et de faire de l’école un lieu où l’on se sent bien. Elle </w:t>
      </w:r>
      <w:r w:rsidRPr="008E2D44">
        <w:rPr>
          <w:rStyle w:val="Strong"/>
          <w:rFonts w:ascii="Lato" w:hAnsi="Lato"/>
          <w:color w:val="021A27"/>
          <w:sz w:val="26"/>
          <w:szCs w:val="26"/>
          <w:lang w:val="fr-FR"/>
        </w:rPr>
        <w:t>favorise</w:t>
      </w:r>
      <w:r>
        <w:rPr>
          <w:rStyle w:val="Strong"/>
          <w:rFonts w:ascii="Lato" w:hAnsi="Lato"/>
          <w:color w:val="021A27"/>
          <w:sz w:val="26"/>
          <w:szCs w:val="26"/>
          <w:lang w:val="fr-FR"/>
        </w:rPr>
        <w:t xml:space="preserve"> </w:t>
      </w:r>
      <w:r w:rsidRPr="008E2D44">
        <w:rPr>
          <w:rStyle w:val="Strong"/>
          <w:rFonts w:ascii="Lato" w:hAnsi="Lato"/>
          <w:color w:val="021A27"/>
          <w:sz w:val="26"/>
          <w:szCs w:val="26"/>
          <w:lang w:val="fr-FR"/>
        </w:rPr>
        <w:t xml:space="preserve">l'autonomie, crée un environnement </w:t>
      </w:r>
      <w:r w:rsidR="002450A5" w:rsidRPr="008E2D44">
        <w:rPr>
          <w:rStyle w:val="Strong"/>
          <w:rFonts w:ascii="Lato" w:hAnsi="Lato"/>
          <w:color w:val="021A27"/>
          <w:sz w:val="26"/>
          <w:szCs w:val="26"/>
          <w:lang w:val="fr-FR"/>
        </w:rPr>
        <w:t>stimulant</w:t>
      </w:r>
      <w:r w:rsidR="002450A5" w:rsidRPr="008E2D44">
        <w:rPr>
          <w:rFonts w:ascii="Lato" w:hAnsi="Lato"/>
          <w:color w:val="021A27"/>
          <w:sz w:val="26"/>
          <w:szCs w:val="26"/>
          <w:lang w:val="fr-FR"/>
        </w:rPr>
        <w:t xml:space="preserve"> en</w:t>
      </w:r>
      <w:r w:rsidRPr="008E2D44">
        <w:rPr>
          <w:rFonts w:ascii="Lato" w:hAnsi="Lato"/>
          <w:color w:val="021A27"/>
          <w:sz w:val="26"/>
          <w:szCs w:val="26"/>
          <w:lang w:val="fr-FR"/>
        </w:rPr>
        <w:t xml:space="preserve"> faisant en sorte que l’aménagement et l’organisation de la classe s’adaptent aux besoins des élèves, et non l’inverse.</w:t>
      </w:r>
    </w:p>
    <w:p w14:paraId="22FC42CE" w14:textId="594A7DC8" w:rsidR="002450A5" w:rsidRDefault="002450A5" w:rsidP="002450A5">
      <w:pPr>
        <w:pStyle w:val="NormalWeb"/>
        <w:shd w:val="clear" w:color="auto" w:fill="FFFFFF"/>
        <w:spacing w:before="312" w:beforeAutospacing="0" w:after="312" w:afterAutospacing="0"/>
        <w:jc w:val="center"/>
        <w:rPr>
          <w:rFonts w:ascii="Lato" w:hAnsi="Lato"/>
          <w:color w:val="021A27"/>
          <w:sz w:val="26"/>
          <w:szCs w:val="26"/>
          <w:lang w:val="fr-FR"/>
        </w:rPr>
      </w:pPr>
      <w:r>
        <w:rPr>
          <w:noProof/>
        </w:rPr>
        <w:drawing>
          <wp:inline distT="0" distB="0" distL="0" distR="0" wp14:anchorId="7C33C175" wp14:editId="7C742DB8">
            <wp:extent cx="3041650" cy="1809392"/>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050001" cy="1814360"/>
                    </a:xfrm>
                    <a:prstGeom prst="rect">
                      <a:avLst/>
                    </a:prstGeom>
                    <a:noFill/>
                    <a:ln>
                      <a:noFill/>
                    </a:ln>
                  </pic:spPr>
                </pic:pic>
              </a:graphicData>
            </a:graphic>
          </wp:inline>
        </w:drawing>
      </w:r>
    </w:p>
    <w:p w14:paraId="66E501FD" w14:textId="1ACEFA2E" w:rsidR="008E2D44" w:rsidRPr="008E2D44" w:rsidRDefault="008E2D44" w:rsidP="008E2D44">
      <w:pPr>
        <w:pStyle w:val="NormalWeb"/>
        <w:shd w:val="clear" w:color="auto" w:fill="FFFFFF"/>
        <w:spacing w:before="312" w:beforeAutospacing="0" w:after="312" w:afterAutospacing="0"/>
        <w:rPr>
          <w:rFonts w:ascii="Lato" w:hAnsi="Lato"/>
          <w:color w:val="021A27"/>
          <w:sz w:val="26"/>
          <w:szCs w:val="26"/>
          <w:lang w:val="fr-FR"/>
        </w:rPr>
      </w:pPr>
      <w:r>
        <w:rPr>
          <w:rFonts w:ascii="Lato" w:hAnsi="Lato"/>
          <w:color w:val="021A27"/>
          <w:sz w:val="26"/>
          <w:szCs w:val="26"/>
          <w:lang w:val="fr-FR"/>
        </w:rPr>
        <w:t>Nous allons aujourd’hui commencer par vous parler des aménagements de la classe flexible</w:t>
      </w:r>
      <w:r w:rsidR="002450A5">
        <w:rPr>
          <w:rFonts w:ascii="Lato" w:hAnsi="Lato"/>
          <w:color w:val="021A27"/>
          <w:sz w:val="26"/>
          <w:szCs w:val="26"/>
          <w:lang w:val="fr-FR"/>
        </w:rPr>
        <w:t>.</w:t>
      </w:r>
      <w:r w:rsidRPr="008E2D44">
        <w:rPr>
          <w:rStyle w:val="Emphasis"/>
          <w:rFonts w:ascii="Lato" w:hAnsi="Lato"/>
          <w:color w:val="021A27"/>
          <w:sz w:val="26"/>
          <w:szCs w:val="26"/>
          <w:lang w:val="fr-FR"/>
        </w:rPr>
        <w:t xml:space="preserve"> </w:t>
      </w:r>
    </w:p>
    <w:p w14:paraId="16DFAED5" w14:textId="77777777" w:rsidR="008E2D44" w:rsidRPr="008E2D44" w:rsidRDefault="008E2D44" w:rsidP="008E2D44">
      <w:pPr>
        <w:shd w:val="clear" w:color="auto" w:fill="FFFFFF"/>
        <w:spacing w:before="600" w:after="375" w:line="240" w:lineRule="auto"/>
        <w:outlineLvl w:val="2"/>
        <w:rPr>
          <w:rFonts w:ascii="Lato" w:eastAsia="Times New Roman" w:hAnsi="Lato" w:cs="Times New Roman"/>
          <w:b/>
          <w:bCs/>
          <w:sz w:val="34"/>
          <w:szCs w:val="34"/>
          <w:u w:val="single"/>
          <w:lang w:val="fr-FR"/>
        </w:rPr>
      </w:pPr>
      <w:r w:rsidRPr="008E2D44">
        <w:rPr>
          <w:rFonts w:ascii="Lato" w:eastAsia="Times New Roman" w:hAnsi="Lato" w:cs="Times New Roman"/>
          <w:b/>
          <w:bCs/>
          <w:sz w:val="34"/>
          <w:szCs w:val="34"/>
          <w:u w:val="single"/>
          <w:lang w:val="fr-FR"/>
        </w:rPr>
        <w:t>Un espace réaménagé</w:t>
      </w:r>
    </w:p>
    <w:p w14:paraId="1E42F23B" w14:textId="13955638" w:rsidR="008E2D44" w:rsidRDefault="008E2D44" w:rsidP="008E2D44">
      <w:pPr>
        <w:shd w:val="clear" w:color="auto" w:fill="FFFFFF"/>
        <w:spacing w:before="312" w:after="312" w:line="240" w:lineRule="auto"/>
        <w:rPr>
          <w:rFonts w:ascii="Lato" w:eastAsia="Times New Roman" w:hAnsi="Lato" w:cs="Times New Roman"/>
          <w:color w:val="021A27"/>
          <w:sz w:val="26"/>
          <w:szCs w:val="26"/>
          <w:lang w:val="fr-FR"/>
        </w:rPr>
      </w:pPr>
      <w:r w:rsidRPr="008E2D44">
        <w:rPr>
          <w:rFonts w:ascii="Lato" w:eastAsia="Times New Roman" w:hAnsi="Lato" w:cs="Times New Roman"/>
          <w:color w:val="021A27"/>
          <w:sz w:val="26"/>
          <w:szCs w:val="26"/>
          <w:lang w:val="fr-FR"/>
        </w:rPr>
        <w:t>• Plusieurs zones pour favoriser le travail collaboratif</w:t>
      </w:r>
      <w:r w:rsidRPr="008E2D44">
        <w:rPr>
          <w:rFonts w:ascii="Lato" w:eastAsia="Times New Roman" w:hAnsi="Lato" w:cs="Times New Roman"/>
          <w:color w:val="021A27"/>
          <w:sz w:val="26"/>
          <w:szCs w:val="26"/>
          <w:lang w:val="fr-FR"/>
        </w:rPr>
        <w:br/>
        <w:t>• Plusieurs assises ergonomiques proposées (</w:t>
      </w:r>
      <w:r w:rsidR="002450A5">
        <w:rPr>
          <w:rFonts w:ascii="Lato" w:eastAsia="Times New Roman" w:hAnsi="Lato" w:cs="Times New Roman"/>
          <w:color w:val="021A27"/>
          <w:sz w:val="26"/>
          <w:szCs w:val="26"/>
          <w:lang w:val="fr-FR"/>
        </w:rPr>
        <w:t>coussins</w:t>
      </w:r>
      <w:r w:rsidRPr="008E2D44">
        <w:rPr>
          <w:rFonts w:ascii="Lato" w:eastAsia="Times New Roman" w:hAnsi="Lato" w:cs="Times New Roman"/>
          <w:color w:val="021A27"/>
          <w:sz w:val="26"/>
          <w:szCs w:val="26"/>
          <w:lang w:val="fr-FR"/>
        </w:rPr>
        <w:t>,</w:t>
      </w:r>
      <w:r w:rsidR="00CD5CE8">
        <w:rPr>
          <w:rFonts w:ascii="Lato" w:eastAsia="Times New Roman" w:hAnsi="Lato" w:cs="Times New Roman"/>
          <w:color w:val="021A27"/>
          <w:sz w:val="26"/>
          <w:szCs w:val="26"/>
          <w:lang w:val="fr-FR"/>
        </w:rPr>
        <w:t xml:space="preserve"> </w:t>
      </w:r>
      <w:r w:rsidR="002450A5">
        <w:rPr>
          <w:rFonts w:ascii="Lato" w:eastAsia="Times New Roman" w:hAnsi="Lato" w:cs="Times New Roman"/>
          <w:color w:val="021A27"/>
          <w:sz w:val="26"/>
          <w:szCs w:val="26"/>
          <w:lang w:val="fr-FR"/>
        </w:rPr>
        <w:t xml:space="preserve">ballon, </w:t>
      </w:r>
      <w:r w:rsidRPr="008E2D44">
        <w:rPr>
          <w:rFonts w:ascii="Lato" w:eastAsia="Times New Roman" w:hAnsi="Lato" w:cs="Times New Roman"/>
          <w:color w:val="021A27"/>
          <w:sz w:val="26"/>
          <w:szCs w:val="26"/>
          <w:lang w:val="fr-FR"/>
        </w:rPr>
        <w:t xml:space="preserve">supports tablette, chaises </w:t>
      </w:r>
      <w:r w:rsidR="002450A5">
        <w:rPr>
          <w:rFonts w:ascii="Lato" w:eastAsia="Times New Roman" w:hAnsi="Lato" w:cs="Times New Roman"/>
          <w:color w:val="021A27"/>
          <w:sz w:val="26"/>
          <w:szCs w:val="26"/>
          <w:lang w:val="fr-FR"/>
        </w:rPr>
        <w:t>adaptées, tapis de sol,</w:t>
      </w:r>
      <w:r w:rsidRPr="008E2D44">
        <w:rPr>
          <w:rFonts w:ascii="Lato" w:eastAsia="Times New Roman" w:hAnsi="Lato" w:cs="Times New Roman"/>
          <w:color w:val="021A27"/>
          <w:sz w:val="26"/>
          <w:szCs w:val="26"/>
          <w:lang w:val="fr-FR"/>
        </w:rPr>
        <w:t>...)</w:t>
      </w:r>
      <w:r w:rsidR="002450A5">
        <w:rPr>
          <w:rFonts w:ascii="Lato" w:eastAsia="Times New Roman" w:hAnsi="Lato" w:cs="Times New Roman"/>
          <w:color w:val="021A27"/>
          <w:sz w:val="26"/>
          <w:szCs w:val="26"/>
          <w:lang w:val="fr-FR"/>
        </w:rPr>
        <w:t>.</w:t>
      </w:r>
    </w:p>
    <w:p w14:paraId="489F30AD" w14:textId="20E81A85" w:rsidR="002450A5" w:rsidRDefault="002450A5" w:rsidP="002450A5">
      <w:pPr>
        <w:shd w:val="clear" w:color="auto" w:fill="FFFFFF"/>
        <w:spacing w:before="312" w:after="312" w:line="240" w:lineRule="auto"/>
        <w:jc w:val="center"/>
        <w:rPr>
          <w:rFonts w:ascii="Lato" w:eastAsia="Times New Roman" w:hAnsi="Lato" w:cs="Times New Roman"/>
          <w:color w:val="021A27"/>
          <w:sz w:val="26"/>
          <w:szCs w:val="26"/>
          <w:lang w:val="fr-FR"/>
        </w:rPr>
      </w:pPr>
      <w:r>
        <w:rPr>
          <w:rFonts w:eastAsia="Times New Roman"/>
          <w:noProof/>
        </w:rPr>
        <w:lastRenderedPageBreak/>
        <w:drawing>
          <wp:inline distT="0" distB="0" distL="0" distR="0" wp14:anchorId="45BCBFDB" wp14:editId="15E13CE2">
            <wp:extent cx="2558862" cy="2040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563761" cy="2044161"/>
                    </a:xfrm>
                    <a:prstGeom prst="rect">
                      <a:avLst/>
                    </a:prstGeom>
                    <a:noFill/>
                    <a:ln>
                      <a:noFill/>
                    </a:ln>
                  </pic:spPr>
                </pic:pic>
              </a:graphicData>
            </a:graphic>
          </wp:inline>
        </w:drawing>
      </w:r>
    </w:p>
    <w:p w14:paraId="034E29D3" w14:textId="68A73E65" w:rsidR="00194483" w:rsidRDefault="00194483" w:rsidP="002450A5">
      <w:pPr>
        <w:shd w:val="clear" w:color="auto" w:fill="FFFFFF"/>
        <w:spacing w:before="312" w:after="312" w:line="240" w:lineRule="auto"/>
        <w:jc w:val="center"/>
        <w:rPr>
          <w:rFonts w:ascii="Lato" w:eastAsia="Times New Roman" w:hAnsi="Lato" w:cs="Times New Roman"/>
          <w:color w:val="021A27"/>
          <w:sz w:val="26"/>
          <w:szCs w:val="26"/>
          <w:lang w:val="fr-FR"/>
        </w:rPr>
      </w:pPr>
    </w:p>
    <w:p w14:paraId="60587A86" w14:textId="77777777" w:rsidR="00A434C7" w:rsidRDefault="00A434C7" w:rsidP="00A434C7">
      <w:pPr>
        <w:pStyle w:val="NormalWeb"/>
        <w:shd w:val="clear" w:color="auto" w:fill="FFFFFF"/>
        <w:spacing w:before="0" w:beforeAutospacing="0" w:after="0" w:afterAutospacing="0" w:line="390" w:lineRule="atLeast"/>
        <w:jc w:val="center"/>
        <w:rPr>
          <w:rFonts w:ascii="Segoe UI" w:hAnsi="Segoe UI" w:cs="Segoe UI"/>
          <w:color w:val="000000"/>
          <w:sz w:val="27"/>
          <w:szCs w:val="27"/>
          <w:lang w:val="fr-FR"/>
        </w:rPr>
      </w:pPr>
      <w:r>
        <w:rPr>
          <w:noProof/>
        </w:rPr>
        <w:drawing>
          <wp:inline distT="0" distB="0" distL="0" distR="0" wp14:anchorId="723ADB73" wp14:editId="1D3CC89C">
            <wp:extent cx="1990578" cy="29584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004131" cy="2978617"/>
                    </a:xfrm>
                    <a:prstGeom prst="rect">
                      <a:avLst/>
                    </a:prstGeom>
                    <a:noFill/>
                    <a:ln>
                      <a:noFill/>
                    </a:ln>
                  </pic:spPr>
                </pic:pic>
              </a:graphicData>
            </a:graphic>
          </wp:inline>
        </w:drawing>
      </w:r>
    </w:p>
    <w:p w14:paraId="5A535930" w14:textId="77777777" w:rsidR="00A434C7" w:rsidRDefault="00A434C7" w:rsidP="008E2D44">
      <w:pPr>
        <w:pStyle w:val="NormalWeb"/>
        <w:shd w:val="clear" w:color="auto" w:fill="FFFFFF"/>
        <w:spacing w:before="0" w:beforeAutospacing="0" w:after="0" w:afterAutospacing="0" w:line="390" w:lineRule="atLeast"/>
        <w:rPr>
          <w:rFonts w:ascii="Segoe UI" w:hAnsi="Segoe UI" w:cs="Segoe UI"/>
          <w:color w:val="000000"/>
          <w:sz w:val="27"/>
          <w:szCs w:val="27"/>
          <w:lang w:val="fr-FR"/>
        </w:rPr>
      </w:pPr>
    </w:p>
    <w:p w14:paraId="30BFCFDA" w14:textId="3D6156FF" w:rsidR="002450A5" w:rsidRDefault="002450A5" w:rsidP="008E2D44">
      <w:pPr>
        <w:pStyle w:val="NormalWeb"/>
        <w:shd w:val="clear" w:color="auto" w:fill="FFFFFF"/>
        <w:spacing w:before="0" w:beforeAutospacing="0" w:after="0" w:afterAutospacing="0" w:line="390" w:lineRule="atLeast"/>
        <w:rPr>
          <w:rFonts w:ascii="Segoe UI" w:hAnsi="Segoe UI" w:cs="Segoe UI"/>
          <w:color w:val="000000"/>
          <w:sz w:val="27"/>
          <w:szCs w:val="27"/>
          <w:lang w:val="fr-FR"/>
        </w:rPr>
      </w:pPr>
      <w:r>
        <w:rPr>
          <w:rFonts w:ascii="Segoe UI" w:hAnsi="Segoe UI" w:cs="Segoe UI"/>
          <w:color w:val="000000"/>
          <w:sz w:val="27"/>
          <w:szCs w:val="27"/>
          <w:lang w:val="fr-FR"/>
        </w:rPr>
        <w:t>L</w:t>
      </w:r>
      <w:r w:rsidR="008E2D44" w:rsidRPr="008E2D44">
        <w:rPr>
          <w:rFonts w:ascii="Segoe UI" w:hAnsi="Segoe UI" w:cs="Segoe UI"/>
          <w:color w:val="000000"/>
          <w:sz w:val="27"/>
          <w:szCs w:val="27"/>
          <w:lang w:val="fr-FR"/>
        </w:rPr>
        <w:t xml:space="preserve">a classe flexible propose des assises </w:t>
      </w:r>
      <w:r>
        <w:rPr>
          <w:rFonts w:ascii="Segoe UI" w:hAnsi="Segoe UI" w:cs="Segoe UI"/>
          <w:color w:val="000000"/>
          <w:sz w:val="27"/>
          <w:szCs w:val="27"/>
          <w:lang w:val="fr-FR"/>
        </w:rPr>
        <w:t>différentes pour aider les élèves à se sentir à l’aise :</w:t>
      </w:r>
    </w:p>
    <w:p w14:paraId="06A4554C" w14:textId="77777777" w:rsidR="002450A5" w:rsidRDefault="002450A5" w:rsidP="002450A5">
      <w:pPr>
        <w:pStyle w:val="NormalWeb"/>
        <w:numPr>
          <w:ilvl w:val="0"/>
          <w:numId w:val="1"/>
        </w:numPr>
        <w:shd w:val="clear" w:color="auto" w:fill="FFFFFF"/>
        <w:spacing w:before="0" w:beforeAutospacing="0" w:after="0" w:afterAutospacing="0" w:line="390" w:lineRule="atLeast"/>
        <w:rPr>
          <w:rFonts w:ascii="Segoe UI" w:hAnsi="Segoe UI" w:cs="Segoe UI"/>
          <w:color w:val="000000"/>
          <w:sz w:val="27"/>
          <w:szCs w:val="27"/>
          <w:lang w:val="fr-FR"/>
        </w:rPr>
      </w:pPr>
      <w:r>
        <w:rPr>
          <w:rFonts w:ascii="Segoe UI" w:hAnsi="Segoe UI" w:cs="Segoe UI"/>
          <w:color w:val="000000"/>
          <w:sz w:val="27"/>
          <w:szCs w:val="27"/>
          <w:lang w:val="fr-FR"/>
        </w:rPr>
        <w:t xml:space="preserve">Certaines sont </w:t>
      </w:r>
      <w:r w:rsidR="008E2D44" w:rsidRPr="008E2D44">
        <w:rPr>
          <w:rFonts w:ascii="Segoe UI" w:hAnsi="Segoe UI" w:cs="Segoe UI"/>
          <w:color w:val="000000"/>
          <w:sz w:val="27"/>
          <w:szCs w:val="27"/>
          <w:lang w:val="fr-FR"/>
        </w:rPr>
        <w:t>stimulantes</w:t>
      </w:r>
      <w:r>
        <w:rPr>
          <w:rFonts w:ascii="Segoe UI" w:hAnsi="Segoe UI" w:cs="Segoe UI"/>
          <w:color w:val="000000"/>
          <w:sz w:val="27"/>
          <w:szCs w:val="27"/>
          <w:lang w:val="fr-FR"/>
        </w:rPr>
        <w:t> :</w:t>
      </w:r>
      <w:r w:rsidR="008E2D44" w:rsidRPr="008E2D44">
        <w:rPr>
          <w:rFonts w:ascii="Segoe UI" w:hAnsi="Segoe UI" w:cs="Segoe UI"/>
          <w:color w:val="000000"/>
          <w:sz w:val="27"/>
          <w:szCs w:val="27"/>
          <w:lang w:val="fr-FR"/>
        </w:rPr>
        <w:t xml:space="preserve"> </w:t>
      </w:r>
      <w:r>
        <w:rPr>
          <w:rFonts w:ascii="Segoe UI" w:hAnsi="Segoe UI" w:cs="Segoe UI"/>
          <w:color w:val="000000"/>
          <w:sz w:val="27"/>
          <w:szCs w:val="27"/>
          <w:lang w:val="fr-FR"/>
        </w:rPr>
        <w:t>e</w:t>
      </w:r>
      <w:r w:rsidR="008E2D44" w:rsidRPr="008E2D44">
        <w:rPr>
          <w:rFonts w:ascii="Segoe UI" w:hAnsi="Segoe UI" w:cs="Segoe UI"/>
          <w:color w:val="000000"/>
          <w:sz w:val="27"/>
          <w:szCs w:val="27"/>
          <w:lang w:val="fr-FR"/>
        </w:rPr>
        <w:t>lles offrent une plus grande amplitude de mouvement aux enfants et leur permettent ainsi de dépenser l’énergie en surplus dont ils disposent. Ces assises permettent ensuite de stimuler la motricité, l’éveil et </w:t>
      </w:r>
      <w:hyperlink r:id="rId11" w:history="1">
        <w:r w:rsidR="008E2D44" w:rsidRPr="00194483">
          <w:rPr>
            <w:rFonts w:ascii="Segoe UI" w:hAnsi="Segoe UI" w:cs="Segoe UI"/>
            <w:color w:val="000000"/>
            <w:sz w:val="27"/>
            <w:szCs w:val="27"/>
            <w:lang w:val="fr-FR"/>
          </w:rPr>
          <w:t>l’attention des élèves</w:t>
        </w:r>
      </w:hyperlink>
      <w:r w:rsidR="008E2D44" w:rsidRPr="008E2D44">
        <w:rPr>
          <w:rFonts w:ascii="Segoe UI" w:hAnsi="Segoe UI" w:cs="Segoe UI"/>
          <w:color w:val="000000"/>
          <w:sz w:val="27"/>
          <w:szCs w:val="27"/>
          <w:lang w:val="fr-FR"/>
        </w:rPr>
        <w:t xml:space="preserve">. Il peut s’agir de ballons, </w:t>
      </w:r>
      <w:r>
        <w:rPr>
          <w:rFonts w:ascii="Segoe UI" w:hAnsi="Segoe UI" w:cs="Segoe UI"/>
          <w:color w:val="000000"/>
          <w:sz w:val="27"/>
          <w:szCs w:val="27"/>
          <w:lang w:val="fr-FR"/>
        </w:rPr>
        <w:t xml:space="preserve">de tables hautes sans chaise,… </w:t>
      </w:r>
    </w:p>
    <w:p w14:paraId="16520066" w14:textId="29BEA95E" w:rsidR="008E2D44" w:rsidRDefault="002450A5" w:rsidP="002450A5">
      <w:pPr>
        <w:pStyle w:val="NormalWeb"/>
        <w:numPr>
          <w:ilvl w:val="0"/>
          <w:numId w:val="1"/>
        </w:numPr>
        <w:shd w:val="clear" w:color="auto" w:fill="FFFFFF"/>
        <w:spacing w:before="0" w:beforeAutospacing="0" w:after="0" w:afterAutospacing="0" w:line="390" w:lineRule="atLeast"/>
        <w:rPr>
          <w:rFonts w:ascii="Segoe UI" w:hAnsi="Segoe UI" w:cs="Segoe UI"/>
          <w:color w:val="000000"/>
          <w:sz w:val="27"/>
          <w:szCs w:val="27"/>
          <w:lang w:val="fr-FR"/>
        </w:rPr>
      </w:pPr>
      <w:r>
        <w:rPr>
          <w:rFonts w:ascii="Segoe UI" w:hAnsi="Segoe UI" w:cs="Segoe UI"/>
          <w:color w:val="000000"/>
          <w:sz w:val="27"/>
          <w:szCs w:val="27"/>
          <w:lang w:val="fr-FR"/>
        </w:rPr>
        <w:t xml:space="preserve">D’autres sont </w:t>
      </w:r>
      <w:r w:rsidR="008E2D44" w:rsidRPr="008E2D44">
        <w:rPr>
          <w:rFonts w:ascii="Segoe UI" w:hAnsi="Segoe UI" w:cs="Segoe UI"/>
          <w:color w:val="000000"/>
          <w:sz w:val="27"/>
          <w:szCs w:val="27"/>
          <w:lang w:val="fr-FR"/>
        </w:rPr>
        <w:t>calmantes propos</w:t>
      </w:r>
      <w:r>
        <w:rPr>
          <w:rFonts w:ascii="Segoe UI" w:hAnsi="Segoe UI" w:cs="Segoe UI"/>
          <w:color w:val="000000"/>
          <w:sz w:val="27"/>
          <w:szCs w:val="27"/>
          <w:lang w:val="fr-FR"/>
        </w:rPr>
        <w:t>a</w:t>
      </w:r>
      <w:r w:rsidR="008E2D44" w:rsidRPr="008E2D44">
        <w:rPr>
          <w:rFonts w:ascii="Segoe UI" w:hAnsi="Segoe UI" w:cs="Segoe UI"/>
          <w:color w:val="000000"/>
          <w:sz w:val="27"/>
          <w:szCs w:val="27"/>
          <w:lang w:val="fr-FR"/>
        </w:rPr>
        <w:t xml:space="preserve">nt une plus faible amplitude de mouvement, les élèves sont davantage centrés sur eux-mêmes et elles </w:t>
      </w:r>
      <w:r w:rsidR="008E2D44" w:rsidRPr="008E2D44">
        <w:rPr>
          <w:rFonts w:ascii="Segoe UI" w:hAnsi="Segoe UI" w:cs="Segoe UI"/>
          <w:color w:val="000000"/>
          <w:sz w:val="27"/>
          <w:szCs w:val="27"/>
          <w:lang w:val="fr-FR"/>
        </w:rPr>
        <w:lastRenderedPageBreak/>
        <w:t>favorisent le retour au calme et une attention plus grande sur la tâche qui leur est confiée</w:t>
      </w:r>
      <w:r>
        <w:rPr>
          <w:rFonts w:ascii="Segoe UI" w:hAnsi="Segoe UI" w:cs="Segoe UI"/>
          <w:color w:val="000000"/>
          <w:sz w:val="27"/>
          <w:szCs w:val="27"/>
          <w:lang w:val="fr-FR"/>
        </w:rPr>
        <w:t xml:space="preserve"> : </w:t>
      </w:r>
      <w:r w:rsidR="008E2D44" w:rsidRPr="008E2D44">
        <w:rPr>
          <w:rFonts w:ascii="Segoe UI" w:hAnsi="Segoe UI" w:cs="Segoe UI"/>
          <w:color w:val="000000"/>
          <w:sz w:val="27"/>
          <w:szCs w:val="27"/>
          <w:lang w:val="fr-FR"/>
        </w:rPr>
        <w:t>les banquettes, les coussins</w:t>
      </w:r>
      <w:r>
        <w:rPr>
          <w:rFonts w:ascii="Segoe UI" w:hAnsi="Segoe UI" w:cs="Segoe UI"/>
          <w:color w:val="000000"/>
          <w:sz w:val="27"/>
          <w:szCs w:val="27"/>
          <w:lang w:val="fr-FR"/>
        </w:rPr>
        <w:t>, tapis,…</w:t>
      </w:r>
    </w:p>
    <w:p w14:paraId="12743871" w14:textId="77777777" w:rsidR="002450A5" w:rsidRPr="008E2D44" w:rsidRDefault="002450A5" w:rsidP="002450A5">
      <w:pPr>
        <w:pStyle w:val="NormalWeb"/>
        <w:shd w:val="clear" w:color="auto" w:fill="FFFFFF"/>
        <w:spacing w:before="0" w:beforeAutospacing="0" w:after="0" w:afterAutospacing="0" w:line="390" w:lineRule="atLeast"/>
        <w:ind w:left="720"/>
        <w:rPr>
          <w:rFonts w:ascii="Segoe UI" w:hAnsi="Segoe UI" w:cs="Segoe UI"/>
          <w:color w:val="000000"/>
          <w:sz w:val="27"/>
          <w:szCs w:val="27"/>
          <w:lang w:val="fr-FR"/>
        </w:rPr>
      </w:pPr>
    </w:p>
    <w:p w14:paraId="62E5F410" w14:textId="100AE947" w:rsidR="008E2D44" w:rsidRDefault="002450A5" w:rsidP="008E2D44">
      <w:pPr>
        <w:pStyle w:val="NormalWeb"/>
        <w:shd w:val="clear" w:color="auto" w:fill="FFFFFF"/>
        <w:spacing w:before="0" w:beforeAutospacing="0" w:after="375" w:afterAutospacing="0" w:line="390" w:lineRule="atLeast"/>
        <w:rPr>
          <w:rFonts w:ascii="Segoe UI" w:hAnsi="Segoe UI" w:cs="Segoe UI"/>
          <w:color w:val="000000"/>
          <w:sz w:val="27"/>
          <w:szCs w:val="27"/>
          <w:lang w:val="fr-FR"/>
        </w:rPr>
      </w:pPr>
      <w:r>
        <w:rPr>
          <w:rFonts w:ascii="Segoe UI" w:hAnsi="Segoe UI" w:cs="Segoe UI"/>
          <w:color w:val="000000"/>
          <w:sz w:val="27"/>
          <w:szCs w:val="27"/>
          <w:lang w:val="fr-FR"/>
        </w:rPr>
        <w:t xml:space="preserve">Les </w:t>
      </w:r>
      <w:r w:rsidR="008E2D44" w:rsidRPr="008E2D44">
        <w:rPr>
          <w:rFonts w:ascii="Segoe UI" w:hAnsi="Segoe UI" w:cs="Segoe UI"/>
          <w:color w:val="000000"/>
          <w:sz w:val="27"/>
          <w:szCs w:val="27"/>
          <w:lang w:val="fr-FR"/>
        </w:rPr>
        <w:t xml:space="preserve">tables peuvent </w:t>
      </w:r>
      <w:r>
        <w:rPr>
          <w:rFonts w:ascii="Segoe UI" w:hAnsi="Segoe UI" w:cs="Segoe UI"/>
          <w:color w:val="000000"/>
          <w:sz w:val="27"/>
          <w:szCs w:val="27"/>
          <w:lang w:val="fr-FR"/>
        </w:rPr>
        <w:t>également</w:t>
      </w:r>
      <w:r w:rsidR="008E2D44" w:rsidRPr="008E2D44">
        <w:rPr>
          <w:rFonts w:ascii="Segoe UI" w:hAnsi="Segoe UI" w:cs="Segoe UI"/>
          <w:color w:val="000000"/>
          <w:sz w:val="27"/>
          <w:szCs w:val="27"/>
          <w:lang w:val="fr-FR"/>
        </w:rPr>
        <w:t xml:space="preserve"> varier en fonction de leur taille, de leur forme et de leur hauteur : des tables hautes permettront aux élèves nécessitant de dépenser davantage d’énergie de rester debout tandis que des tables basses permettront à d’autres d’utiliser des coussins. Il faut repenser les rangements pour être à disposition des élèves, donc accessibles et à leur hauteur. Des casiers, des rayonnages bas ou encore des paniers favorisent l’accès des élèves au matériel.</w:t>
      </w:r>
    </w:p>
    <w:p w14:paraId="0DA3FEF8" w14:textId="67793015" w:rsidR="002450A5" w:rsidRDefault="002450A5" w:rsidP="008E2D44">
      <w:pPr>
        <w:pStyle w:val="NormalWeb"/>
        <w:shd w:val="clear" w:color="auto" w:fill="FFFFFF"/>
        <w:spacing w:before="0" w:beforeAutospacing="0" w:after="375" w:afterAutospacing="0" w:line="390" w:lineRule="atLeast"/>
        <w:rPr>
          <w:rFonts w:ascii="Segoe UI" w:hAnsi="Segoe UI" w:cs="Segoe UI"/>
          <w:color w:val="000000"/>
          <w:sz w:val="27"/>
          <w:szCs w:val="27"/>
          <w:lang w:val="fr-FR"/>
        </w:rPr>
      </w:pPr>
    </w:p>
    <w:p w14:paraId="0447D294" w14:textId="33410EC9" w:rsidR="002450A5" w:rsidRDefault="008E2D44" w:rsidP="008E2D44">
      <w:pPr>
        <w:pStyle w:val="NormalWeb"/>
        <w:shd w:val="clear" w:color="auto" w:fill="FFFFFF"/>
        <w:spacing w:before="0" w:beforeAutospacing="0" w:after="375" w:afterAutospacing="0" w:line="390" w:lineRule="atLeast"/>
        <w:rPr>
          <w:rFonts w:ascii="Segoe UI" w:hAnsi="Segoe UI" w:cs="Segoe UI"/>
          <w:color w:val="000000"/>
          <w:sz w:val="27"/>
          <w:szCs w:val="27"/>
          <w:lang w:val="fr-FR"/>
        </w:rPr>
      </w:pPr>
      <w:r w:rsidRPr="008E2D44">
        <w:rPr>
          <w:rFonts w:ascii="Segoe UI" w:hAnsi="Segoe UI" w:cs="Segoe UI"/>
          <w:color w:val="000000"/>
          <w:sz w:val="27"/>
          <w:szCs w:val="27"/>
          <w:lang w:val="fr-FR"/>
        </w:rPr>
        <w:t>La classe peut aussi comporter plusieurs cloisons flexibles qui permettent de délimiter les espaces, mais aussi d’offr</w:t>
      </w:r>
      <w:r w:rsidR="00CD5CE8">
        <w:rPr>
          <w:rFonts w:ascii="Segoe UI" w:hAnsi="Segoe UI" w:cs="Segoe UI"/>
          <w:color w:val="000000"/>
          <w:sz w:val="27"/>
          <w:szCs w:val="27"/>
          <w:lang w:val="fr-FR"/>
        </w:rPr>
        <w:t>ir</w:t>
      </w:r>
      <w:r w:rsidRPr="008E2D44">
        <w:rPr>
          <w:rFonts w:ascii="Segoe UI" w:hAnsi="Segoe UI" w:cs="Segoe UI"/>
          <w:color w:val="000000"/>
          <w:sz w:val="27"/>
          <w:szCs w:val="27"/>
          <w:lang w:val="fr-FR"/>
        </w:rPr>
        <w:t xml:space="preserve"> des espaces de calme ou d’isolement</w:t>
      </w:r>
      <w:r w:rsidR="002450A5">
        <w:rPr>
          <w:rFonts w:ascii="Segoe UI" w:hAnsi="Segoe UI" w:cs="Segoe UI"/>
          <w:color w:val="000000"/>
          <w:sz w:val="27"/>
          <w:szCs w:val="27"/>
          <w:lang w:val="fr-FR"/>
        </w:rPr>
        <w:t xml:space="preserve">. </w:t>
      </w:r>
    </w:p>
    <w:p w14:paraId="36FFBF64" w14:textId="7C1E7D28" w:rsidR="002450A5" w:rsidRDefault="002450A5" w:rsidP="002450A5">
      <w:pPr>
        <w:pStyle w:val="NormalWeb"/>
        <w:shd w:val="clear" w:color="auto" w:fill="FFFFFF"/>
        <w:spacing w:before="0" w:beforeAutospacing="0" w:after="375" w:afterAutospacing="0" w:line="390" w:lineRule="atLeast"/>
        <w:jc w:val="center"/>
        <w:rPr>
          <w:rFonts w:ascii="Segoe UI" w:hAnsi="Segoe UI" w:cs="Segoe UI"/>
          <w:color w:val="000000"/>
          <w:sz w:val="27"/>
          <w:szCs w:val="27"/>
          <w:lang w:val="fr-FR"/>
        </w:rPr>
      </w:pPr>
      <w:r>
        <w:rPr>
          <w:noProof/>
        </w:rPr>
        <w:drawing>
          <wp:inline distT="0" distB="0" distL="0" distR="0" wp14:anchorId="69D711E8" wp14:editId="7C9BBEB4">
            <wp:extent cx="2333308" cy="3111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337139" cy="3116184"/>
                    </a:xfrm>
                    <a:prstGeom prst="rect">
                      <a:avLst/>
                    </a:prstGeom>
                    <a:noFill/>
                    <a:ln>
                      <a:noFill/>
                    </a:ln>
                  </pic:spPr>
                </pic:pic>
              </a:graphicData>
            </a:graphic>
          </wp:inline>
        </w:drawing>
      </w:r>
    </w:p>
    <w:p w14:paraId="2AD0EDB2" w14:textId="5711583F" w:rsidR="008E2D44" w:rsidRDefault="008E2D44" w:rsidP="008E2D44">
      <w:pPr>
        <w:pStyle w:val="NormalWeb"/>
        <w:shd w:val="clear" w:color="auto" w:fill="FFFFFF"/>
        <w:spacing w:before="0" w:beforeAutospacing="0" w:after="375" w:afterAutospacing="0" w:line="390" w:lineRule="atLeast"/>
        <w:rPr>
          <w:rFonts w:ascii="Segoe UI" w:hAnsi="Segoe UI" w:cs="Segoe UI"/>
          <w:color w:val="000000"/>
          <w:sz w:val="27"/>
          <w:szCs w:val="27"/>
          <w:lang w:val="fr-FR"/>
        </w:rPr>
      </w:pPr>
      <w:r w:rsidRPr="008E2D44">
        <w:rPr>
          <w:rFonts w:ascii="Segoe UI" w:hAnsi="Segoe UI" w:cs="Segoe UI"/>
          <w:color w:val="000000"/>
          <w:sz w:val="27"/>
          <w:szCs w:val="27"/>
          <w:lang w:val="fr-FR"/>
        </w:rPr>
        <w:t>Enfin, la classe flexible encourage aussi l’utilisation de petits objets, nommés fidgets, qui favorisent la manipulation et la mobilité des mains, et permettent à certains enfants de canaliser leur attention.</w:t>
      </w:r>
    </w:p>
    <w:p w14:paraId="26F64633" w14:textId="77777777" w:rsidR="00194483" w:rsidRDefault="002450A5" w:rsidP="00194483">
      <w:pPr>
        <w:pStyle w:val="NormalWeb"/>
        <w:shd w:val="clear" w:color="auto" w:fill="FFFFFF"/>
        <w:spacing w:before="0" w:beforeAutospacing="0" w:after="375" w:afterAutospacing="0" w:line="390" w:lineRule="atLeast"/>
        <w:rPr>
          <w:rFonts w:ascii="Segoe UI" w:hAnsi="Segoe UI" w:cs="Segoe UI"/>
          <w:color w:val="000000"/>
          <w:sz w:val="27"/>
          <w:szCs w:val="27"/>
          <w:lang w:val="fr-FR"/>
        </w:rPr>
      </w:pPr>
      <w:r>
        <w:rPr>
          <w:rFonts w:ascii="Segoe UI" w:hAnsi="Segoe UI" w:cs="Segoe UI"/>
          <w:color w:val="000000"/>
          <w:sz w:val="27"/>
          <w:szCs w:val="27"/>
          <w:lang w:val="fr-FR"/>
        </w:rPr>
        <w:lastRenderedPageBreak/>
        <w:t>La classe flexible propose également des travaux collectifs via le tableau numérique qui offre plus de possibilités collaboratives qu’un tableau classique.</w:t>
      </w:r>
    </w:p>
    <w:p w14:paraId="1B6BD8D7" w14:textId="2E239ACC" w:rsidR="002450A5" w:rsidRPr="008E2D44" w:rsidRDefault="00194483" w:rsidP="00194483">
      <w:pPr>
        <w:pStyle w:val="NormalWeb"/>
        <w:shd w:val="clear" w:color="auto" w:fill="FFFFFF"/>
        <w:spacing w:before="0" w:beforeAutospacing="0" w:after="375" w:afterAutospacing="0" w:line="390" w:lineRule="atLeast"/>
        <w:jc w:val="center"/>
        <w:rPr>
          <w:rFonts w:ascii="Segoe UI" w:hAnsi="Segoe UI" w:cs="Segoe UI"/>
          <w:color w:val="000000"/>
          <w:sz w:val="27"/>
          <w:szCs w:val="27"/>
          <w:lang w:val="fr-FR"/>
        </w:rPr>
      </w:pPr>
      <w:r>
        <w:rPr>
          <w:noProof/>
        </w:rPr>
        <w:drawing>
          <wp:inline distT="0" distB="0" distL="0" distR="0" wp14:anchorId="13B0E384" wp14:editId="61386458">
            <wp:extent cx="1681162" cy="2241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693858" cy="2258479"/>
                    </a:xfrm>
                    <a:prstGeom prst="rect">
                      <a:avLst/>
                    </a:prstGeom>
                    <a:noFill/>
                    <a:ln>
                      <a:noFill/>
                    </a:ln>
                  </pic:spPr>
                </pic:pic>
              </a:graphicData>
            </a:graphic>
          </wp:inline>
        </w:drawing>
      </w:r>
    </w:p>
    <w:p w14:paraId="00E281F9" w14:textId="77777777" w:rsidR="00C41B67" w:rsidRPr="00C41B67" w:rsidRDefault="00C41B67">
      <w:pPr>
        <w:rPr>
          <w:sz w:val="24"/>
          <w:szCs w:val="24"/>
          <w:lang w:val="fr-FR"/>
        </w:rPr>
      </w:pPr>
    </w:p>
    <w:sectPr w:rsidR="00C41B67" w:rsidRPr="00C41B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7B0C"/>
    <w:multiLevelType w:val="hybridMultilevel"/>
    <w:tmpl w:val="76F4E016"/>
    <w:lvl w:ilvl="0" w:tplc="64F46746">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44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67"/>
    <w:rsid w:val="00194483"/>
    <w:rsid w:val="002450A5"/>
    <w:rsid w:val="008E2D44"/>
    <w:rsid w:val="00A434C7"/>
    <w:rsid w:val="00C41B67"/>
    <w:rsid w:val="00CD5CE8"/>
    <w:rsid w:val="00FA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BE01"/>
  <w15:docId w15:val="{2F0B1123-A464-428D-815D-E107CF10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2D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D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2D44"/>
    <w:rPr>
      <w:b/>
      <w:bCs/>
    </w:rPr>
  </w:style>
  <w:style w:type="character" w:styleId="Emphasis">
    <w:name w:val="Emphasis"/>
    <w:basedOn w:val="DefaultParagraphFont"/>
    <w:uiPriority w:val="20"/>
    <w:qFormat/>
    <w:rsid w:val="008E2D44"/>
    <w:rPr>
      <w:i/>
      <w:iCs/>
    </w:rPr>
  </w:style>
  <w:style w:type="character" w:customStyle="1" w:styleId="Heading3Char">
    <w:name w:val="Heading 3 Char"/>
    <w:basedOn w:val="DefaultParagraphFont"/>
    <w:link w:val="Heading3"/>
    <w:uiPriority w:val="9"/>
    <w:rsid w:val="008E2D4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E2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1688">
      <w:bodyDiv w:val="1"/>
      <w:marLeft w:val="0"/>
      <w:marRight w:val="0"/>
      <w:marTop w:val="0"/>
      <w:marBottom w:val="0"/>
      <w:divBdr>
        <w:top w:val="none" w:sz="0" w:space="0" w:color="auto"/>
        <w:left w:val="none" w:sz="0" w:space="0" w:color="auto"/>
        <w:bottom w:val="none" w:sz="0" w:space="0" w:color="auto"/>
        <w:right w:val="none" w:sz="0" w:space="0" w:color="auto"/>
      </w:divBdr>
    </w:div>
    <w:div w:id="421419099">
      <w:bodyDiv w:val="1"/>
      <w:marLeft w:val="0"/>
      <w:marRight w:val="0"/>
      <w:marTop w:val="0"/>
      <w:marBottom w:val="0"/>
      <w:divBdr>
        <w:top w:val="none" w:sz="0" w:space="0" w:color="auto"/>
        <w:left w:val="none" w:sz="0" w:space="0" w:color="auto"/>
        <w:bottom w:val="none" w:sz="0" w:space="0" w:color="auto"/>
        <w:right w:val="none" w:sz="0" w:space="0" w:color="auto"/>
      </w:divBdr>
    </w:div>
    <w:div w:id="88205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2f789e50-2e8d-4ce6-a2c9-56c24b70ac67@eurprd02.prod.outlook.com" TargetMode="External"/><Relationship Id="rId13" Type="http://schemas.openxmlformats.org/officeDocument/2006/relationships/image" Target="cid:5fc2f4b1-591c-4a76-a3b1-19f7fcfe78f8@eurprd02.prod.outlook.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e47cb800-6fd9-4540-912a-ba780f23bc6a@eurprd02.prod.outlook.com" TargetMode="External"/><Relationship Id="rId11" Type="http://schemas.openxmlformats.org/officeDocument/2006/relationships/hyperlink" Target="https://www.bienenseigner.com/comment-faire-pour-attirer-lattention-des-eleves/" TargetMode="External"/><Relationship Id="rId5" Type="http://schemas.openxmlformats.org/officeDocument/2006/relationships/image" Target="media/image1.jpeg"/><Relationship Id="rId15" Type="http://schemas.openxmlformats.org/officeDocument/2006/relationships/image" Target="cid:4450477b-d506-4abd-8cf6-e993087e0f2a@eurprd02.prod.outlook.com" TargetMode="External"/><Relationship Id="rId10" Type="http://schemas.openxmlformats.org/officeDocument/2006/relationships/image" Target="cid:d7e82a7c-b914-4223-81dc-a456b5a9e02c@eurprd02.prod.outlook.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LHERMITTE, Anne</dc:creator>
  <cp:keywords/>
  <dc:description/>
  <cp:lastModifiedBy>LHERMITTE, Anne</cp:lastModifiedBy>
  <cp:revision>6</cp:revision>
  <dcterms:created xsi:type="dcterms:W3CDTF">2023-09-24T13:33:00Z</dcterms:created>
  <dcterms:modified xsi:type="dcterms:W3CDTF">2023-09-26T05:39:00Z</dcterms:modified>
</cp:coreProperties>
</file>